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СОГЛАСОВАНО:                                                                           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ТОО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Заводского района  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Кемерово</w:t>
            </w:r>
            <w:r>
              <w:rPr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___________Т.Е. Петроченко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99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«___»___________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года                  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999"/>
              <w:jc w:val="righ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УТВЕРЖДАЮ: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999"/>
              <w:jc w:val="righ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Директор МБОУДО                                                                                                        «ЦТ Заводского района»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999"/>
              <w:jc w:val="righ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Кемерово                                                                                                          __________________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А.Б. Ткаченко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999"/>
              <w:jc w:val="righ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«___»______________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года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999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99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99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99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9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</w:t>
      </w:r>
      <w:r/>
      <w:r/>
    </w:p>
    <w:p>
      <w:pPr>
        <w:pStyle w:val="99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районной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выставки </w:t>
      </w:r>
      <w:r>
        <w:rPr>
          <w:rFonts w:ascii="Times New Roman" w:hAnsi="Times New Roman" w:cs="Times New Roman"/>
          <w:b/>
          <w:sz w:val="26"/>
          <w:szCs w:val="26"/>
        </w:rPr>
        <w:t xml:space="preserve">экспозиций и индивидуального мастерства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декоративно-прикладному искусству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посвященно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й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80-летию Победы в Великой Отечественной Войне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 году мира и единства в борьбе с нацизмом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Славе – не меркнуть. Традициям – жить!»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</w:rPr>
      </w:r>
      <w:r/>
    </w:p>
    <w:p>
      <w:pPr>
        <w:pStyle w:val="99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99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09 декабря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13 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 года 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МБОУДО «</w:t>
      </w:r>
      <w:r>
        <w:rPr>
          <w:rFonts w:ascii="Times New Roman" w:hAnsi="Times New Roman" w:cs="Times New Roman"/>
          <w:sz w:val="26"/>
          <w:szCs w:val="26"/>
        </w:rPr>
        <w:t xml:space="preserve">Центр творчества</w:t>
      </w:r>
      <w:r>
        <w:rPr>
          <w:rFonts w:ascii="Times New Roman" w:hAnsi="Times New Roman" w:cs="Times New Roman"/>
          <w:sz w:val="26"/>
          <w:szCs w:val="26"/>
        </w:rPr>
        <w:t xml:space="preserve"> Заводского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г. Кемерово (далее ЦТ Заводского района) по адресу: ул. Федоровского, 22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подачи заявок на участие в </w:t>
      </w:r>
      <w:r>
        <w:rPr>
          <w:rFonts w:ascii="Times New Roman" w:hAnsi="Times New Roman" w:cs="Times New Roman"/>
          <w:sz w:val="26"/>
          <w:szCs w:val="26"/>
        </w:rPr>
        <w:t xml:space="preserve">районном</w:t>
      </w:r>
      <w:r>
        <w:rPr>
          <w:rFonts w:ascii="Times New Roman" w:hAnsi="Times New Roman" w:cs="Times New Roman"/>
          <w:sz w:val="26"/>
          <w:szCs w:val="26"/>
        </w:rPr>
        <w:t xml:space="preserve"> конкурсе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до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09 </w:t>
      </w:r>
      <w:r>
        <w:rPr>
          <w:rFonts w:ascii="Times New Roman" w:hAnsi="Times New Roman" w:cs="Times New Roman"/>
          <w:b/>
          <w:sz w:val="26"/>
          <w:szCs w:val="26"/>
        </w:rPr>
        <w:t xml:space="preserve"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 xml:space="preserve">4 года</w:t>
      </w:r>
      <w:r>
        <w:rPr>
          <w:sz w:val="26"/>
          <w:szCs w:val="26"/>
        </w:rPr>
      </w:r>
      <w:r/>
    </w:p>
    <w:p>
      <w:pPr>
        <w:pStyle w:val="999"/>
        <w:jc w:val="center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999"/>
        <w:jc w:val="center"/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sz w:val="26"/>
          <w:szCs w:val="26"/>
        </w:rPr>
        <w:t xml:space="preserve">. Общие положения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Районная выставка экспозиций и индивидуального мастерства по декоративно-прикладному искусству (далее - Конкурс) </w:t>
      </w:r>
      <w:r>
        <w:rPr>
          <w:rFonts w:ascii="Times New Roman" w:hAnsi="Times New Roman" w:cs="Times New Roman"/>
          <w:sz w:val="26"/>
          <w:szCs w:val="26"/>
        </w:rPr>
        <w:t xml:space="preserve">проводится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рамках городского</w:t>
      </w:r>
      <w:r>
        <w:rPr>
          <w:rFonts w:ascii="Times New Roman" w:hAnsi="Times New Roman" w:cs="Times New Roman"/>
          <w:sz w:val="26"/>
          <w:szCs w:val="26"/>
        </w:rPr>
        <w:t xml:space="preserve"> конкурса -</w:t>
      </w:r>
      <w:r>
        <w:rPr>
          <w:rFonts w:ascii="Times New Roman" w:hAnsi="Times New Roman" w:cs="Times New Roman"/>
          <w:sz w:val="26"/>
          <w:szCs w:val="26"/>
        </w:rPr>
        <w:t xml:space="preserve"> фестиваля детского художественного творчества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«Успех» 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Выставка экспозиций и индивидуального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мастерства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ежего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дно в целях развития декоративно-прикладного искусства и поддержки традиций народного творчества и художественных промыслов в детских творческих объединениях образовательных учреждений, подведомственных управлению образования администрации города Кемерово.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1.3. Организатор конкурса-муниципальное бюджетное образовательное </w:t>
      </w:r>
      <w:r>
        <w:rPr>
          <w:rFonts w:ascii="Times New Roman" w:hAnsi="Times New Roman" w:cs="Times New Roman"/>
          <w:sz w:val="26"/>
          <w:szCs w:val="26"/>
        </w:rPr>
        <w:t xml:space="preserve">учреждение 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«Центр творчества Заводского района» города Кемерово.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Экспертную оценку конкурсных работ осуществляет жюри, в состав которого входят</w:t>
      </w:r>
      <w:r>
        <w:rPr>
          <w:rFonts w:ascii="Times New Roman" w:hAnsi="Times New Roman" w:cs="Times New Roman"/>
          <w:sz w:val="26"/>
          <w:szCs w:val="26"/>
        </w:rPr>
        <w:t xml:space="preserve">  высококвалифицированные специалисты  по декоративно-прикладному искусству высших и средне-специальных учебных заведений  и учреждений дополнительного образования детей города Кемерово.</w:t>
      </w:r>
      <w:r>
        <w:rPr>
          <w:sz w:val="26"/>
          <w:szCs w:val="26"/>
        </w:rPr>
      </w:r>
      <w:r/>
    </w:p>
    <w:p>
      <w:pPr>
        <w:pStyle w:val="999"/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999"/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адачи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67"/>
        </w:numPr>
        <w:ind w:left="283" w:right="0" w:firstLine="65"/>
        <w:jc w:val="both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оддержка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 стимулирование творческой активности учащихся, родителей и педагогов дополнительного образования по де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коративно-прикладному искусству; </w:t>
      </w:r>
      <w:r>
        <w:rPr>
          <w:color w:val="auto"/>
        </w:rPr>
      </w:r>
      <w:r/>
    </w:p>
    <w:p>
      <w:pPr>
        <w:pStyle w:val="999"/>
        <w:numPr>
          <w:ilvl w:val="0"/>
          <w:numId w:val="67"/>
        </w:numPr>
        <w:ind w:left="283" w:right="0" w:firstLine="6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Приобщение детей, 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одрос</w:t>
      </w:r>
      <w:r>
        <w:rPr>
          <w:rFonts w:ascii="Times New Roman" w:hAnsi="Times New Roman" w:cs="Times New Roman"/>
          <w:sz w:val="26"/>
          <w:szCs w:val="26"/>
        </w:rPr>
        <w:t xml:space="preserve">тков и молодежи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совместному с педагогами и родителями творчеству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разнообразных видах декоративно-прикладного искусства,</w:t>
      </w:r>
      <w:r>
        <w:rPr>
          <w:rFonts w:ascii="Times New Roman" w:hAnsi="Times New Roman" w:cs="Times New Roman"/>
          <w:sz w:val="26"/>
          <w:szCs w:val="26"/>
        </w:rPr>
        <w:t xml:space="preserve"> содействие социализации и самоопределению детей;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67"/>
        </w:numPr>
        <w:ind w:left="283" w:right="0" w:firstLine="65"/>
        <w:jc w:val="both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Стимулирование интереса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 детей и молодежи к различным видам творчества, к современным формам организации творческой деятельности в систем6е дополнительного образования детей; </w:t>
      </w:r>
      <w:r>
        <w:rPr>
          <w:rFonts w:ascii="Times New Roman" w:hAnsi="Times New Roman" w:cs="Times New Roman"/>
          <w:color w:val="auto"/>
          <w:sz w:val="26"/>
          <w:szCs w:val="26"/>
        </w:rPr>
      </w:r>
      <w:r/>
    </w:p>
    <w:p>
      <w:pPr>
        <w:pStyle w:val="999"/>
        <w:numPr>
          <w:ilvl w:val="0"/>
          <w:numId w:val="67"/>
        </w:numPr>
        <w:ind w:left="283" w:firstLine="6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бмен творческим опытом и укрепление связи между педагогами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детскими </w:t>
      </w:r>
      <w:r>
        <w:rPr>
          <w:rFonts w:ascii="Times New Roman" w:hAnsi="Times New Roman" w:cs="Times New Roman"/>
          <w:sz w:val="26"/>
          <w:szCs w:val="26"/>
        </w:rPr>
        <w:t xml:space="preserve">объединениями</w:t>
      </w:r>
      <w:r>
        <w:rPr>
          <w:rFonts w:ascii="Times New Roman" w:hAnsi="Times New Roman" w:cs="Times New Roman"/>
          <w:sz w:val="26"/>
          <w:szCs w:val="26"/>
        </w:rPr>
        <w:t xml:space="preserve"> декоративно-прикладного профиля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 </w:t>
      </w:r>
      <w:r>
        <w:rPr>
          <w:rFonts w:ascii="Times New Roman" w:hAnsi="Times New Roman" w:cs="Times New Roman"/>
          <w:sz w:val="26"/>
          <w:szCs w:val="26"/>
        </w:rPr>
        <w:t xml:space="preserve">города Кемерово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67"/>
        </w:numPr>
        <w:ind w:left="283" w:firstLine="6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оиск и поддержка одарённых детей, педагогов-новаторов для развития новых тенденций и направлений в работе</w:t>
      </w:r>
      <w:r>
        <w:rPr>
          <w:rFonts w:ascii="Times New Roman" w:hAnsi="Times New Roman" w:cs="Times New Roman"/>
          <w:sz w:val="26"/>
          <w:szCs w:val="26"/>
        </w:rPr>
        <w:t xml:space="preserve"> по декоративно-прикладному искусству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sz w:val="26"/>
          <w:szCs w:val="26"/>
        </w:rPr>
      </w:r>
      <w:r/>
    </w:p>
    <w:p>
      <w:pPr>
        <w:pStyle w:val="999"/>
        <w:ind w:left="420"/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Участники Конкурса</w:t>
      </w:r>
      <w:r>
        <w:rPr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В районном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Конкурсе</w:t>
      </w:r>
      <w:r>
        <w:rPr>
          <w:rFonts w:ascii="Times New Roman" w:hAnsi="Times New Roman" w:cs="Times New Roman"/>
          <w:sz w:val="26"/>
          <w:szCs w:val="26"/>
        </w:rPr>
        <w:t xml:space="preserve"> принимают участие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детские творческие коллективы и обучающиеся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, находящихся в ведении управления образо</w:t>
      </w:r>
      <w:r>
        <w:rPr>
          <w:rFonts w:ascii="Times New Roman" w:hAnsi="Times New Roman" w:cs="Times New Roman"/>
          <w:sz w:val="26"/>
          <w:szCs w:val="26"/>
        </w:rPr>
        <w:t xml:space="preserve">вания администрации г. Кемерово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3. 2. </w:t>
      </w:r>
      <w:r>
        <w:rPr>
          <w:rFonts w:ascii="Times New Roman" w:hAnsi="Times New Roman" w:cs="Times New Roman"/>
          <w:sz w:val="26"/>
          <w:szCs w:val="26"/>
        </w:rPr>
        <w:t xml:space="preserve">Участники Конкурса делятся на </w:t>
      </w:r>
      <w:r>
        <w:rPr>
          <w:rFonts w:ascii="Times New Roman" w:hAnsi="Times New Roman" w:cs="Times New Roman"/>
          <w:sz w:val="26"/>
          <w:szCs w:val="26"/>
        </w:rPr>
        <w:t xml:space="preserve">четыре</w:t>
      </w:r>
      <w:r>
        <w:rPr>
          <w:rFonts w:ascii="Times New Roman" w:hAnsi="Times New Roman" w:cs="Times New Roman"/>
          <w:sz w:val="26"/>
          <w:szCs w:val="26"/>
        </w:rPr>
        <w:t xml:space="preserve"> лиги:</w:t>
      </w:r>
      <w:r>
        <w:rPr>
          <w:sz w:val="26"/>
          <w:szCs w:val="26"/>
        </w:rPr>
      </w:r>
      <w:r/>
    </w:p>
    <w:p>
      <w:pPr>
        <w:pStyle w:val="999"/>
        <w:ind w:left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лига</w:t>
      </w:r>
      <w:r>
        <w:rPr>
          <w:rFonts w:ascii="Times New Roman" w:hAnsi="Times New Roman" w:cs="Times New Roman"/>
          <w:sz w:val="26"/>
          <w:szCs w:val="26"/>
        </w:rPr>
        <w:t xml:space="preserve"> – «дошкольники» (дети дошкольных образовательных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учреждений» 5</w:t>
      </w:r>
      <w:r>
        <w:rPr>
          <w:rFonts w:ascii="Times New Roman" w:hAnsi="Times New Roman" w:cs="Times New Roman"/>
          <w:sz w:val="26"/>
          <w:szCs w:val="26"/>
        </w:rPr>
        <w:t xml:space="preserve">-6 лет);</w:t>
      </w:r>
      <w:r>
        <w:rPr>
          <w:sz w:val="26"/>
          <w:szCs w:val="26"/>
        </w:rPr>
      </w:r>
      <w:r/>
    </w:p>
    <w:p>
      <w:pPr>
        <w:pStyle w:val="999"/>
        <w:ind w:left="709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лига</w:t>
      </w:r>
      <w:r>
        <w:rPr>
          <w:rFonts w:ascii="Times New Roman" w:hAnsi="Times New Roman" w:cs="Times New Roman"/>
          <w:sz w:val="26"/>
          <w:szCs w:val="26"/>
        </w:rPr>
        <w:t xml:space="preserve"> - учащиеся учреждений дополнительного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7-17 лет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999"/>
        <w:ind w:left="283" w:right="0" w:firstLine="1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лига</w:t>
      </w:r>
      <w:r>
        <w:rPr>
          <w:rFonts w:ascii="Times New Roman" w:hAnsi="Times New Roman" w:cs="Times New Roman"/>
          <w:sz w:val="26"/>
          <w:szCs w:val="26"/>
        </w:rPr>
        <w:t xml:space="preserve"> - учащиеся общеобразовательных учре</w:t>
      </w:r>
      <w:r>
        <w:rPr>
          <w:rFonts w:ascii="Times New Roman" w:hAnsi="Times New Roman" w:cs="Times New Roman"/>
          <w:sz w:val="26"/>
          <w:szCs w:val="26"/>
        </w:rPr>
        <w:t xml:space="preserve">ждений (лицеи, гимназии, школы)</w:t>
      </w:r>
      <w:r>
        <w:rPr>
          <w:rFonts w:ascii="Times New Roman" w:hAnsi="Times New Roman" w:cs="Times New Roman"/>
          <w:sz w:val="26"/>
          <w:szCs w:val="26"/>
        </w:rPr>
        <w:t xml:space="preserve"> , воспитанники детских домов и школ-интернатов 5-17 лет;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лига – педагоги дополнительного образования по декоративно-прикладному искусству; учителя СОШ , родители 18+  (в номинации индивидуальные работы).</w:t>
      </w:r>
      <w:r>
        <w:rPr>
          <w:sz w:val="26"/>
          <w:szCs w:val="26"/>
        </w:rPr>
      </w:r>
      <w:r/>
    </w:p>
    <w:p>
      <w:pPr>
        <w:pStyle w:val="999"/>
        <w:ind w:left="709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33"/>
        </w:numPr>
        <w:jc w:val="center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Условия проведения Конкурса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09 </w:t>
      </w:r>
      <w:r>
        <w:rPr>
          <w:rFonts w:ascii="Times New Roman" w:hAnsi="Times New Roman" w:cs="Times New Roman"/>
          <w:b/>
          <w:sz w:val="26"/>
          <w:szCs w:val="26"/>
        </w:rPr>
        <w:t xml:space="preserve"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 xml:space="preserve">4 г.- 09.00-1</w:t>
      </w:r>
      <w:r>
        <w:rPr>
          <w:rFonts w:ascii="Times New Roman" w:hAnsi="Times New Roman" w:cs="Times New Roman"/>
          <w:b/>
          <w:sz w:val="26"/>
          <w:szCs w:val="26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</w:rPr>
        <w:t xml:space="preserve">.00 – </w:t>
      </w:r>
      <w:r>
        <w:rPr>
          <w:rFonts w:ascii="Times New Roman" w:hAnsi="Times New Roman" w:cs="Times New Roman"/>
          <w:sz w:val="26"/>
          <w:szCs w:val="26"/>
        </w:rPr>
        <w:t xml:space="preserve">заезд у</w:t>
      </w:r>
      <w:r>
        <w:rPr>
          <w:rFonts w:ascii="Times New Roman" w:hAnsi="Times New Roman" w:cs="Times New Roman"/>
          <w:sz w:val="26"/>
          <w:szCs w:val="26"/>
        </w:rPr>
        <w:t xml:space="preserve">частников 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 xml:space="preserve">4 г.- 10.00-</w:t>
      </w:r>
      <w:r>
        <w:rPr>
          <w:rFonts w:ascii="Times New Roman" w:hAnsi="Times New Roman" w:cs="Times New Roman"/>
          <w:b/>
          <w:sz w:val="26"/>
          <w:szCs w:val="26"/>
        </w:rPr>
        <w:t xml:space="preserve">13.00 </w:t>
      </w:r>
      <w:r>
        <w:rPr>
          <w:rFonts w:ascii="Times New Roman" w:hAnsi="Times New Roman" w:cs="Times New Roman"/>
          <w:sz w:val="26"/>
          <w:szCs w:val="26"/>
        </w:rPr>
        <w:t xml:space="preserve">– работа жюри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284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 востребованные после 13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 xml:space="preserve">4г. работы, будут </w:t>
      </w:r>
      <w:r>
        <w:rPr>
          <w:rFonts w:ascii="Times New Roman" w:hAnsi="Times New Roman" w:cs="Times New Roman"/>
          <w:b/>
          <w:sz w:val="26"/>
          <w:szCs w:val="26"/>
        </w:rPr>
        <w:t xml:space="preserve">утилизированы</w:t>
      </w:r>
      <w:r>
        <w:rPr>
          <w:sz w:val="26"/>
          <w:szCs w:val="26"/>
        </w:rPr>
        <w:t xml:space="preserve">.</w:t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Условия проведения Конкурса являются едиными для всех участников.</w:t>
      </w:r>
      <w:r>
        <w:rPr>
          <w:sz w:val="26"/>
          <w:szCs w:val="26"/>
        </w:rPr>
      </w:r>
      <w:r/>
    </w:p>
    <w:p>
      <w:pPr>
        <w:pStyle w:val="999"/>
        <w:ind w:firstLine="284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Конкурс проводится по двум номинациям:</w:t>
      </w:r>
      <w:r>
        <w:rPr>
          <w:sz w:val="26"/>
          <w:szCs w:val="26"/>
        </w:rPr>
      </w:r>
      <w:r/>
    </w:p>
    <w:p>
      <w:pPr>
        <w:pStyle w:val="999"/>
        <w:ind w:firstLine="708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«Экспозиция 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Экспозиция </w:t>
      </w:r>
      <w:r>
        <w:rPr>
          <w:rFonts w:ascii="Times New Roman" w:hAnsi="Times New Roman" w:cs="Times New Roman"/>
          <w:sz w:val="26"/>
          <w:szCs w:val="26"/>
        </w:rPr>
        <w:t xml:space="preserve">ОУ)».</w:t>
      </w:r>
      <w:r>
        <w:rPr>
          <w:sz w:val="26"/>
          <w:szCs w:val="26"/>
        </w:rPr>
      </w:r>
      <w:r/>
    </w:p>
    <w:p>
      <w:pPr>
        <w:pStyle w:val="999"/>
        <w:ind w:firstLine="708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«Индивидуальное мастерство»: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МАСТЕРскаЯ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»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</w:r>
      <w:r/>
    </w:p>
    <w:p>
      <w:pPr>
        <w:pStyle w:val="999"/>
        <w:numPr>
          <w:ilvl w:val="1"/>
          <w:numId w:val="33"/>
        </w:numPr>
        <w:ind w:left="284" w:firstLine="0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районный Конкурс</w:t>
      </w:r>
      <w:r>
        <w:rPr>
          <w:rFonts w:ascii="Times New Roman" w:hAnsi="Times New Roman" w:cs="Times New Roman"/>
          <w:sz w:val="26"/>
          <w:szCs w:val="26"/>
        </w:rPr>
        <w:t xml:space="preserve"> принимаются лучшие экспозиции и лучшие индивиду</w:t>
      </w:r>
      <w:r>
        <w:rPr>
          <w:rFonts w:ascii="Times New Roman" w:hAnsi="Times New Roman" w:cs="Times New Roman"/>
          <w:sz w:val="26"/>
          <w:szCs w:val="26"/>
        </w:rPr>
        <w:t xml:space="preserve">альные работы, выполненные в 202</w:t>
      </w:r>
      <w:r>
        <w:rPr>
          <w:rFonts w:ascii="Times New Roman" w:hAnsi="Times New Roman" w:cs="Times New Roman"/>
          <w:sz w:val="26"/>
          <w:szCs w:val="26"/>
        </w:rPr>
        <w:t xml:space="preserve">4-202</w:t>
      </w:r>
      <w:r>
        <w:rPr>
          <w:rFonts w:ascii="Times New Roman" w:hAnsi="Times New Roman" w:cs="Times New Roman"/>
          <w:sz w:val="26"/>
          <w:szCs w:val="26"/>
        </w:rPr>
        <w:t xml:space="preserve">5 учебном году</w:t>
      </w:r>
      <w:r>
        <w:rPr>
          <w:rFonts w:ascii="Times New Roman" w:hAnsi="Times New Roman" w:cs="Times New Roman"/>
          <w:sz w:val="26"/>
          <w:szCs w:val="26"/>
        </w:rPr>
        <w:t xml:space="preserve"> и признанные победителями (1) призерами (2,3 место) по </w:t>
      </w:r>
      <w:r>
        <w:rPr>
          <w:rFonts w:ascii="Times New Roman" w:hAnsi="Times New Roman" w:cs="Times New Roman"/>
          <w:sz w:val="26"/>
          <w:szCs w:val="26"/>
        </w:rPr>
        <w:t xml:space="preserve">итогам школьной</w:t>
      </w:r>
      <w:r>
        <w:rPr>
          <w:rFonts w:ascii="Times New Roman" w:hAnsi="Times New Roman" w:cs="Times New Roman"/>
          <w:sz w:val="26"/>
          <w:szCs w:val="26"/>
        </w:rPr>
        <w:t xml:space="preserve"> выставки или для 0 лиги </w:t>
      </w:r>
      <w:r>
        <w:rPr>
          <w:rFonts w:ascii="Times New Roman" w:hAnsi="Times New Roman" w:cs="Times New Roman"/>
          <w:sz w:val="26"/>
          <w:szCs w:val="26"/>
        </w:rPr>
        <w:t xml:space="preserve">в дошкольных</w:t>
      </w:r>
      <w:r>
        <w:rPr>
          <w:rFonts w:ascii="Times New Roman" w:hAnsi="Times New Roman" w:cs="Times New Roman"/>
          <w:sz w:val="26"/>
          <w:szCs w:val="26"/>
        </w:rPr>
        <w:t xml:space="preserve"> выстав</w:t>
      </w:r>
      <w:r>
        <w:rPr>
          <w:rFonts w:ascii="Times New Roman" w:hAnsi="Times New Roman" w:cs="Times New Roman"/>
          <w:sz w:val="26"/>
          <w:szCs w:val="26"/>
        </w:rPr>
        <w:t xml:space="preserve">ках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(кроме участников 18+).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Работы, принимавшие участие в прошлых годах, на конкурсе оцениваться не будут.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1"/>
          <w:numId w:val="33"/>
        </w:numPr>
        <w:ind w:left="284" w:firstLine="0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Style w:val="1006"/>
          <w:sz w:val="26"/>
          <w:szCs w:val="26"/>
        </w:rPr>
        <w:t xml:space="preserve">Организаторы оставляют за собой право не допустить к участию в Конкурсе</w:t>
      </w:r>
      <w:r>
        <w:rPr>
          <w:color w:val="000000"/>
          <w:sz w:val="26"/>
          <w:szCs w:val="26"/>
        </w:rPr>
        <w:t xml:space="preserve"> </w:t>
      </w:r>
      <w:r>
        <w:rPr>
          <w:rStyle w:val="1006"/>
          <w:sz w:val="26"/>
          <w:szCs w:val="26"/>
        </w:rPr>
        <w:t xml:space="preserve">работы, если экспертный совет жюри признает их не отвечающими требованиям данного</w:t>
      </w:r>
      <w:r>
        <w:rPr>
          <w:color w:val="000000"/>
          <w:sz w:val="26"/>
          <w:szCs w:val="26"/>
        </w:rPr>
        <w:t xml:space="preserve"> </w:t>
      </w:r>
      <w:r>
        <w:rPr>
          <w:rStyle w:val="1006"/>
          <w:sz w:val="26"/>
          <w:szCs w:val="26"/>
        </w:rPr>
        <w:t xml:space="preserve">Положения. Мотивы отклонения не сообщаются.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numPr>
          <w:ilvl w:val="1"/>
          <w:numId w:val="33"/>
        </w:numPr>
        <w:ind w:left="283" w:right="0" w:firstLine="1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Подав заявку, участник дает согласие на обработку Организатором персональных </w:t>
      </w:r>
      <w:r>
        <w:rPr>
          <w:rFonts w:ascii="Times New Roman" w:hAnsi="Times New Roman" w:cs="Times New Roman"/>
          <w:sz w:val="26"/>
          <w:szCs w:val="26"/>
        </w:rPr>
        <w:t xml:space="preserve">данных, в том числе на совершение действий, предусмот</w:t>
      </w:r>
      <w:r>
        <w:rPr>
          <w:rFonts w:ascii="Times New Roman" w:hAnsi="Times New Roman" w:cs="Times New Roman"/>
          <w:sz w:val="26"/>
          <w:szCs w:val="26"/>
        </w:rPr>
        <w:t xml:space="preserve">ренных в п.3 ст. 3, а также п.7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27.07. 2006 года № 152-ФЗ (ред. от 24.04.2020) 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8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999"/>
        <w:ind w:firstLine="708"/>
        <w:jc w:val="center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Условия проведения номинаций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</w:r>
      <w:r/>
    </w:p>
    <w:p>
      <w:pPr>
        <w:pStyle w:val="999"/>
        <w:ind w:firstLine="708"/>
        <w:spacing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Условия проведения 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оминаци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«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Экспоз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иция ОУ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»:</w:t>
      </w:r>
      <w:r>
        <w:rPr>
          <w:sz w:val="26"/>
          <w:szCs w:val="26"/>
        </w:rPr>
      </w:r>
      <w:r/>
    </w:p>
    <w:p>
      <w:pPr>
        <w:pStyle w:val="999"/>
        <w:ind w:firstLine="708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Выставка проводится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этапа: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этап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районный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 w:right="0" w:firstLine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этап - городская Выставка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ind w:firstLine="142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Каждое образовательное учреждение- участник </w:t>
      </w:r>
      <w:r>
        <w:rPr>
          <w:rFonts w:ascii="Times New Roman" w:hAnsi="Times New Roman" w:cs="Times New Roman"/>
          <w:sz w:val="26"/>
          <w:szCs w:val="26"/>
        </w:rPr>
        <w:t xml:space="preserve">районного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этапа, представляет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Выставку одну</w:t>
      </w:r>
      <w:r>
        <w:rPr>
          <w:rFonts w:ascii="Times New Roman" w:hAnsi="Times New Roman" w:cs="Times New Roman"/>
          <w:sz w:val="26"/>
          <w:szCs w:val="26"/>
        </w:rPr>
        <w:t xml:space="preserve"> коллективную работу - экспозицию детских работ на тему, заданную настоящим Положением.</w:t>
      </w:r>
      <w:r>
        <w:rPr>
          <w:sz w:val="26"/>
          <w:szCs w:val="26"/>
        </w:rPr>
      </w:r>
      <w:r/>
    </w:p>
    <w:p>
      <w:pPr>
        <w:pStyle w:val="999"/>
        <w:ind w:firstLine="142"/>
        <w:jc w:val="both"/>
        <w:spacing w:line="360" w:lineRule="auto"/>
        <w:rPr>
          <w:rFonts w:ascii="Times New Roman" w:hAnsi="Times New Roman" w:cs="Times New Roman"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 xml:space="preserve">Дошкольные образовательные учреждения используют работы для экспозиции в техниках: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пластилинография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а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йрис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фолдинг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аппликация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бумагопластика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Внимание! Работы, выполненные педагогами и указанные как детские,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по решению жюри,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оцениваться не будут. Дипломы участника Конкурса в этом случае не выдаются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firstLine="142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ab/>
        <w:t xml:space="preserve">Каждое учреждение определяет название своей экспозиции с учетом заданной темы.</w:t>
      </w:r>
      <w:r>
        <w:rPr>
          <w:sz w:val="26"/>
          <w:szCs w:val="26"/>
        </w:rPr>
      </w:r>
      <w:r/>
    </w:p>
    <w:p>
      <w:pPr>
        <w:pStyle w:val="999"/>
        <w:ind w:firstLine="142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Размер Выставочной экспозиции- 1х2 кв.м  - для каждого учреждения.  </w:t>
      </w:r>
      <w:r>
        <w:rPr>
          <w:rFonts w:ascii="Times New Roman" w:hAnsi="Times New Roman" w:cs="Times New Roman"/>
          <w:sz w:val="26"/>
          <w:szCs w:val="26"/>
        </w:rPr>
        <w:t xml:space="preserve">Количество детских работ должно быть соразмерно установленной площади экспозиции, могут использоваться любые техники декоративно-прикладного творчества и </w:t>
      </w:r>
      <w:r>
        <w:rPr>
          <w:rFonts w:ascii="Times New Roman" w:hAnsi="Times New Roman" w:cs="Times New Roman"/>
          <w:sz w:val="26"/>
          <w:szCs w:val="26"/>
        </w:rPr>
        <w:t xml:space="preserve">изобразительного искусства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firstLine="142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5. Выставочная экспозиция должна иметь общую вывеску и содержать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 w:right="0" w:firstLine="0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следующую информацию: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46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46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Название выставочной экспозиции.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46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Перечень техник ДПИ, использованных при создании экспозиции.</w:t>
      </w:r>
      <w:r>
        <w:rPr>
          <w:sz w:val="26"/>
          <w:szCs w:val="26"/>
          <w:highlight w:val="none"/>
        </w:rPr>
      </w:r>
      <w:r/>
    </w:p>
    <w:p>
      <w:pPr>
        <w:pStyle w:val="999"/>
        <w:numPr>
          <w:ilvl w:val="0"/>
          <w:numId w:val="46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Перечень детских творческих объединений или классов, принявших участие в создании экспозиции.</w:t>
      </w:r>
      <w:r>
        <w:rPr>
          <w:sz w:val="26"/>
          <w:szCs w:val="26"/>
          <w:highlight w:val="none"/>
        </w:rPr>
      </w:r>
      <w:r/>
    </w:p>
    <w:p>
      <w:pPr>
        <w:pStyle w:val="999"/>
        <w:numPr>
          <w:ilvl w:val="0"/>
          <w:numId w:val="46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ФИО </w:t>
      </w:r>
      <w:r>
        <w:rPr>
          <w:rFonts w:ascii="Times New Roman" w:hAnsi="Times New Roman" w:cs="Times New Roman"/>
          <w:sz w:val="26"/>
          <w:szCs w:val="26"/>
        </w:rPr>
        <w:t xml:space="preserve">педагогов (</w:t>
      </w:r>
      <w:r>
        <w:rPr>
          <w:rFonts w:ascii="Times New Roman" w:hAnsi="Times New Roman" w:cs="Times New Roman"/>
          <w:sz w:val="26"/>
          <w:szCs w:val="26"/>
        </w:rPr>
        <w:t xml:space="preserve">полностью).</w:t>
      </w:r>
      <w:r>
        <w:rPr>
          <w:sz w:val="26"/>
          <w:szCs w:val="26"/>
          <w:highlight w:val="none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оборудование, необходимое для монтажа экспозиции (стенды, ширмы</w:t>
      </w:r>
      <w:r>
        <w:rPr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подставки, кубы, крепёжный материал и пр.</w:t>
      </w:r>
      <w:r>
        <w:rPr>
          <w:rFonts w:ascii="Times New Roman" w:hAnsi="Times New Roman" w:cs="Times New Roman"/>
          <w:sz w:val="26"/>
          <w:szCs w:val="26"/>
        </w:rPr>
        <w:t xml:space="preserve">), участники Конкурса</w:t>
      </w:r>
      <w:r>
        <w:rPr>
          <w:rFonts w:ascii="Times New Roman" w:hAnsi="Times New Roman" w:cs="Times New Roman"/>
          <w:sz w:val="26"/>
          <w:szCs w:val="26"/>
        </w:rPr>
        <w:t xml:space="preserve"> привозят с собой.</w:t>
      </w:r>
      <w:r>
        <w:rPr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none"/>
        </w:rPr>
        <w:t xml:space="preserve"> 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5.6. </w:t>
      </w:r>
      <w:r>
        <w:rPr>
          <w:rFonts w:ascii="Times New Roman" w:hAnsi="Times New Roman" w:cs="Times New Roman"/>
          <w:sz w:val="26"/>
          <w:szCs w:val="26"/>
        </w:rPr>
        <w:t xml:space="preserve">Заявку на участие в городской выставке по итогам Конкурса </w:t>
      </w:r>
      <w:r>
        <w:rPr>
          <w:rFonts w:ascii="Times New Roman" w:hAnsi="Times New Roman" w:cs="Times New Roman"/>
          <w:sz w:val="26"/>
          <w:szCs w:val="26"/>
        </w:rPr>
        <w:t xml:space="preserve">подают  организаторы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7. Критерии оценки экспозиций: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47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раскрытие темы Выставочной экспозиции;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47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единство композиционного решения;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numPr>
          <w:ilvl w:val="0"/>
          <w:numId w:val="47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оригинальность и творческие находки в исполнении;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numPr>
          <w:ilvl w:val="0"/>
          <w:numId w:val="47"/>
        </w:numPr>
        <w:ind w:left="425" w:right="0" w:hanging="425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уровень выставочного дизайна.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jc w:val="left"/>
        <w:spacing w:line="360" w:lineRule="auto"/>
        <w:rPr>
          <w:highlight w:val="none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Условия проведения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номинации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«Индивидуальное мастерство»: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МАСТЕРскаЯ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»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u w:val="single"/>
        </w:rPr>
      </w:r>
      <w:r/>
    </w:p>
    <w:p>
      <w:pPr>
        <w:pStyle w:val="999"/>
        <w:ind w:left="720" w:right="0" w:hanging="578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Выставка проводится в три этапа: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720" w:right="0" w:hanging="578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этап – районный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720" w:right="0" w:hanging="578"/>
        <w:spacing w:line="36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 этап – городской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 3 этап – региональный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jc w:val="both"/>
        <w:spacing w:line="36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 xml:space="preserve">Для участников выставки определены следующие возрастные категории: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5-6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дошкольны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без выхода на область</w:t>
      </w:r>
      <w:r>
        <w:rPr>
          <w:rFonts w:ascii="Times New Roman" w:hAnsi="Times New Roman" w:cs="Times New Roman"/>
          <w:sz w:val="26"/>
          <w:szCs w:val="26"/>
        </w:rPr>
        <w:t xml:space="preserve">),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дополнительных и образовательных учреждений</w:t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определены следующие возрастные категории: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7-8 лет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(без выхода на область)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 9-11 лет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</w:t>
      </w:r>
      <w:r>
        <w:rPr>
          <w:rFonts w:ascii="Times New Roman" w:hAnsi="Times New Roman" w:cs="Times New Roman"/>
          <w:b/>
          <w:sz w:val="26"/>
          <w:szCs w:val="26"/>
        </w:rPr>
        <w:t xml:space="preserve">   12-14 лет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 15-17 лет </w:t>
      </w:r>
      <w:r>
        <w:rPr>
          <w:sz w:val="26"/>
          <w:szCs w:val="26"/>
          <w:highlight w:val="none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 18+ </w:t>
      </w:r>
      <w:r>
        <w:rPr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без выхода на область)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Каждый участник  (5-17 лет) </w:t>
      </w:r>
      <w:r>
        <w:rPr>
          <w:rFonts w:ascii="Times New Roman" w:hAnsi="Times New Roman" w:cs="Times New Roman"/>
          <w:sz w:val="26"/>
          <w:szCs w:val="26"/>
        </w:rPr>
        <w:t xml:space="preserve">представляет на Конкурс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одну работу</w:t>
      </w:r>
      <w:r>
        <w:rPr>
          <w:rFonts w:ascii="Times New Roman" w:hAnsi="Times New Roman" w:cs="Times New Roman"/>
          <w:sz w:val="26"/>
          <w:szCs w:val="26"/>
        </w:rPr>
        <w:t xml:space="preserve"> (одно изделие) выполненную в 2024/2025 учебном году, участники педагоги и родители представляют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две работы</w:t>
      </w:r>
      <w:r>
        <w:rPr>
          <w:rFonts w:ascii="Times New Roman" w:hAnsi="Times New Roman" w:cs="Times New Roman"/>
          <w:sz w:val="26"/>
          <w:szCs w:val="26"/>
        </w:rPr>
        <w:t xml:space="preserve"> в техниках </w:t>
      </w:r>
      <w:r>
        <w:rPr>
          <w:rFonts w:ascii="Times New Roman" w:hAnsi="Times New Roman" w:cs="Times New Roman"/>
          <w:i/>
          <w:sz w:val="26"/>
          <w:szCs w:val="26"/>
        </w:rPr>
        <w:t xml:space="preserve">на выбор: 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керамика, скульптура;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батик (роспись ткани);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вышивка, вязание;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ковроткачество, </w:t>
      </w:r>
      <w:r>
        <w:rPr>
          <w:rFonts w:ascii="Times New Roman" w:hAnsi="Times New Roman" w:cs="Times New Roman"/>
          <w:sz w:val="26"/>
          <w:szCs w:val="26"/>
        </w:rPr>
        <w:t xml:space="preserve">нетканый гобелен;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костюм, кукла;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резьба по дереву, выжигание по дереву, мебель;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художественная обработка бересты;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лозоплетение, соломка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роспись по дереву;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роспись по стеклу, витраж;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фелтинг</w:t>
      </w:r>
      <w:r>
        <w:rPr>
          <w:rFonts w:ascii="Times New Roman" w:hAnsi="Times New Roman" w:cs="Times New Roman"/>
          <w:sz w:val="26"/>
          <w:szCs w:val="26"/>
        </w:rPr>
        <w:t xml:space="preserve"> (валяние);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изделия из метала и кости (чеканка, ковка, резьба по кости и т.п.)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поделки из природных и синтетических материалов.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b w:val="0"/>
          <w:bCs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дошкольных 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предоставляют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Конкурс работы только в указанных для них техниках исполнения (пункт </w:t>
      </w:r>
      <w:r>
        <w:rPr>
          <w:rFonts w:ascii="Times New Roman" w:hAnsi="Times New Roman" w:cs="Times New Roman"/>
          <w:sz w:val="26"/>
          <w:szCs w:val="26"/>
        </w:rPr>
        <w:t xml:space="preserve">5.2.)</w:t>
      </w:r>
      <w:r>
        <w:rPr>
          <w:rFonts w:ascii="Times New Roman" w:hAnsi="Times New Roman" w:cs="Times New Roman"/>
          <w:sz w:val="26"/>
          <w:szCs w:val="26"/>
        </w:rPr>
        <w:t xml:space="preserve">.</w:t>
        <w:br/>
      </w: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Каждый участник определяет название своей конкурсной работы с учетом заданной темы.</w:t>
      </w:r>
      <w:r>
        <w:rPr>
          <w:sz w:val="26"/>
          <w:szCs w:val="26"/>
        </w:rPr>
      </w:r>
      <w:r/>
    </w:p>
    <w:p>
      <w:pPr>
        <w:pStyle w:val="999"/>
        <w:ind w:left="0" w:right="-144" w:firstLine="0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Конкурсное изделие должно быть </w:t>
      </w:r>
      <w:r>
        <w:rPr>
          <w:rFonts w:ascii="Times New Roman" w:hAnsi="Times New Roman" w:cs="Times New Roman"/>
          <w:sz w:val="26"/>
          <w:szCs w:val="26"/>
        </w:rPr>
        <w:t xml:space="preserve">авторским, не допускаются копии, реплики. Каждая работа, как предмет декоративно – прикладного искусства, должна нести художественную, эстетическую и утилитарную функции.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 w:right="-144" w:firstLine="0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Изделие должно быть декоративным, стилизованным. Творческая стилизация </w:t>
      </w:r>
      <w:r>
        <w:rPr>
          <w:rFonts w:ascii="Times New Roman" w:hAnsi="Times New Roman" w:cs="Times New Roman"/>
          <w:sz w:val="26"/>
          <w:szCs w:val="26"/>
        </w:rPr>
        <w:t xml:space="preserve">в декоративно – прикладном искусстве обязательно носит индивидуальный характер, подразумевает авторское видение и х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дожественную переработку явлений и объектов окружающей </w:t>
      </w:r>
      <w:r>
        <w:rPr>
          <w:rFonts w:ascii="Times New Roman" w:hAnsi="Times New Roman" w:cs="Times New Roman"/>
          <w:sz w:val="26"/>
          <w:szCs w:val="26"/>
        </w:rPr>
        <w:t xml:space="preserve">действительности</w:t>
      </w:r>
      <w:r>
        <w:rPr>
          <w:rFonts w:ascii="Times New Roman" w:hAnsi="Times New Roman" w:cs="Times New Roman"/>
          <w:sz w:val="26"/>
          <w:szCs w:val="26"/>
        </w:rPr>
        <w:t xml:space="preserve"> и, как результат, отображение их с элементами новизны.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 w:right="-144" w:firstLine="0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подражании готового образа (народные промыслы) стилизация не должна иметь характер прямого копирования. Подражая тому или иному стилю, автор произведения должен стремиться внести в него свою индивидуальность, например, избранным </w:t>
      </w:r>
      <w:r>
        <w:rPr>
          <w:rFonts w:ascii="Times New Roman" w:hAnsi="Times New Roman" w:cs="Times New Roman"/>
          <w:sz w:val="26"/>
          <w:szCs w:val="26"/>
        </w:rPr>
        <w:t xml:space="preserve">сюжетом 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новым</w:t>
      </w:r>
      <w:r>
        <w:rPr>
          <w:rFonts w:ascii="Times New Roman" w:hAnsi="Times New Roman" w:cs="Times New Roman"/>
          <w:sz w:val="26"/>
          <w:szCs w:val="26"/>
        </w:rPr>
        <w:t xml:space="preserve"> видением колорита или общим композиционным решением.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Каждое выставочное изделие должно иметь этикетку размером 5х10 см и содержать следующую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для обучающихся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51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работы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51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номинация, техника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51"/>
        </w:numPr>
        <w:ind w:left="0" w:right="0" w:firstLine="34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ab/>
        <w:t xml:space="preserve">имя</w:t>
      </w:r>
      <w:r>
        <w:rPr>
          <w:rFonts w:ascii="Times New Roman" w:hAnsi="Times New Roman" w:cs="Times New Roman"/>
          <w:sz w:val="26"/>
          <w:szCs w:val="26"/>
        </w:rPr>
        <w:tab/>
        <w:t xml:space="preserve">исполнителя, </w:t>
      </w:r>
      <w:r>
        <w:rPr>
          <w:rFonts w:ascii="Times New Roman" w:hAnsi="Times New Roman" w:cs="Times New Roman"/>
          <w:sz w:val="26"/>
          <w:szCs w:val="26"/>
        </w:rPr>
        <w:tab/>
        <w:t xml:space="preserve">возраст,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образовательное</w:t>
      </w:r>
      <w:r>
        <w:rPr>
          <w:rFonts w:ascii="Times New Roman" w:hAnsi="Times New Roman" w:cs="Times New Roman"/>
          <w:sz w:val="26"/>
          <w:szCs w:val="26"/>
        </w:rPr>
        <w:t xml:space="preserve"> учрежд</w:t>
      </w:r>
      <w:r>
        <w:rPr>
          <w:rFonts w:ascii="Times New Roman" w:hAnsi="Times New Roman" w:cs="Times New Roman"/>
          <w:sz w:val="26"/>
          <w:szCs w:val="26"/>
        </w:rPr>
        <w:t xml:space="preserve">ение, </w:t>
      </w:r>
      <w:r>
        <w:rPr>
          <w:rFonts w:ascii="Times New Roman" w:hAnsi="Times New Roman" w:cs="Times New Roman"/>
          <w:sz w:val="26"/>
          <w:szCs w:val="26"/>
        </w:rPr>
        <w:t xml:space="preserve">класс! (обязательно для конкурсантов из школ, лицеев, гимназий!!);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51"/>
        </w:numPr>
        <w:ind w:left="0" w:firstLine="34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ФИО педагога (ов) – полностью.</w:t>
      </w:r>
      <w:r>
        <w:rPr>
          <w:sz w:val="26"/>
          <w:szCs w:val="26"/>
        </w:rPr>
      </w:r>
      <w:r/>
    </w:p>
    <w:p>
      <w:pPr>
        <w:pStyle w:val="999"/>
        <w:ind w:left="0" w:right="0" w:firstLine="0"/>
        <w:jc w:val="both"/>
        <w:rPr>
          <w:rFonts w:ascii="Times New Roman" w:hAnsi="Times New Roman" w:cs="Times New Roman"/>
          <w:b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undefined"/>
      <w:r>
        <w:rPr>
          <w:rFonts w:ascii="Times New Roman" w:hAnsi="Times New Roman" w:cs="Times New Roman"/>
          <w:b/>
          <w:i/>
          <w:sz w:val="26"/>
          <w:szCs w:val="26"/>
        </w:rPr>
        <w:t xml:space="preserve">Внимание! При несоблюдении правил оформления этикеток или их отсутствии работа не оценивается!</w:t>
      </w:r>
      <w:bookmarkEnd w:id="0"/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0" w:right="0" w:firstLine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i/>
          <w:sz w:val="26"/>
          <w:szCs w:val="26"/>
          <w:highlight w:val="none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>
        <w:rPr>
          <w:sz w:val="26"/>
          <w:szCs w:val="26"/>
        </w:rPr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5.12. (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для педагогов и родителей</w:t>
      </w:r>
      <w:r>
        <w:rPr>
          <w:rFonts w:ascii="Times New Roman" w:hAnsi="Times New Roman" w:cs="Times New Roman"/>
          <w:sz w:val="26"/>
          <w:szCs w:val="26"/>
        </w:rPr>
        <w:t xml:space="preserve">):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название работы</w:t>
      </w:r>
      <w:r>
        <w:rPr>
          <w:sz w:val="26"/>
          <w:szCs w:val="26"/>
        </w:rPr>
      </w:r>
      <w:r/>
    </w:p>
    <w:p>
      <w:pPr>
        <w:pStyle w:val="999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номинация, техника</w:t>
      </w:r>
      <w:r>
        <w:rPr>
          <w:sz w:val="26"/>
          <w:szCs w:val="26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фамилия, имя, отчество исполнителя, от какого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учреждения.</w:t>
      </w:r>
      <w:r>
        <w:rPr>
          <w:sz w:val="26"/>
          <w:szCs w:val="26"/>
          <w:highlight w:val="none"/>
        </w:rPr>
      </w:r>
      <w:r/>
    </w:p>
    <w:p>
      <w:pPr>
        <w:pStyle w:val="999"/>
        <w:jc w:val="both"/>
        <w:spacing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5.1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Оборудование, необходимое для монтажа индивидуальных работ (стенды, ширмы, подставки, кубы, крепёжный материал и пр.), участники Выставки привозят с собой.</w:t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5.14. </w:t>
      </w:r>
      <w:r>
        <w:rPr>
          <w:rFonts w:ascii="Times New Roman" w:hAnsi="Times New Roman" w:cs="Times New Roman"/>
          <w:sz w:val="26"/>
          <w:szCs w:val="26"/>
        </w:rPr>
        <w:t xml:space="preserve">Раз</w:t>
      </w:r>
      <w:r>
        <w:rPr>
          <w:rFonts w:ascii="Times New Roman" w:hAnsi="Times New Roman" w:cs="Times New Roman"/>
          <w:sz w:val="26"/>
          <w:szCs w:val="26"/>
        </w:rPr>
        <w:t xml:space="preserve">мер изделия – от 10 </w:t>
      </w:r>
      <w:r>
        <w:rPr>
          <w:rFonts w:ascii="Times New Roman" w:hAnsi="Times New Roman" w:cs="Times New Roman"/>
          <w:sz w:val="26"/>
          <w:szCs w:val="26"/>
        </w:rPr>
        <w:t xml:space="preserve">кв.см</w:t>
      </w:r>
      <w:r>
        <w:rPr>
          <w:rFonts w:ascii="Times New Roman" w:hAnsi="Times New Roman" w:cs="Times New Roman"/>
          <w:sz w:val="26"/>
          <w:szCs w:val="26"/>
        </w:rPr>
        <w:t xml:space="preserve">. до 40 кв. см. для каждой работы.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999"/>
        <w:jc w:val="both"/>
        <w:spacing w:line="36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5.1</w:t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Критерии оценки для номинации «Индивидуальное мастерство»:</w:t>
      </w:r>
      <w:r>
        <w:rPr>
          <w:sz w:val="26"/>
          <w:szCs w:val="26"/>
        </w:rPr>
      </w:r>
      <w:r/>
    </w:p>
    <w:p>
      <w:pPr>
        <w:pStyle w:val="999"/>
        <w:numPr>
          <w:ilvl w:val="0"/>
          <w:numId w:val="60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художественная ценность представленной работы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60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творческая индивидуальность и мастерство автора, владение выбранной техникой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60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чистота и экологичность представленных работ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60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работ возрасту автора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60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эстетический вид изделия (оформление </w:t>
      </w:r>
      <w:r>
        <w:rPr>
          <w:rFonts w:ascii="Times New Roman" w:hAnsi="Times New Roman" w:cs="Times New Roman"/>
          <w:sz w:val="26"/>
          <w:szCs w:val="26"/>
        </w:rPr>
        <w:t xml:space="preserve">из</w:t>
      </w:r>
      <w:r>
        <w:rPr>
          <w:rFonts w:ascii="Times New Roman" w:hAnsi="Times New Roman" w:cs="Times New Roman"/>
          <w:sz w:val="26"/>
          <w:szCs w:val="26"/>
        </w:rPr>
        <w:t xml:space="preserve">делия)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numPr>
          <w:ilvl w:val="0"/>
          <w:numId w:val="60"/>
        </w:num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применение новых технологий и материалов.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firstLine="720"/>
        <w:jc w:val="center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  <w:r/>
    </w:p>
    <w:p>
      <w:pPr>
        <w:pStyle w:val="999"/>
        <w:ind w:firstLine="720"/>
        <w:jc w:val="center"/>
        <w:spacing w:line="36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cs="Times New Roman"/>
          <w:b/>
          <w:sz w:val="26"/>
          <w:szCs w:val="26"/>
        </w:rPr>
        <w:t xml:space="preserve">. Награждение</w:t>
      </w:r>
      <w:r>
        <w:rPr>
          <w:rFonts w:ascii="Times New Roman" w:hAnsi="Times New Roman"/>
          <w:b/>
          <w:sz w:val="26"/>
          <w:szCs w:val="26"/>
        </w:rPr>
        <w:t xml:space="preserve"> по итогам Конкурса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.1. По результатам проведения районного </w:t>
      </w:r>
      <w:r>
        <w:rPr>
          <w:rFonts w:ascii="Times New Roman" w:hAnsi="Times New Roman" w:cs="Times New Roman"/>
          <w:sz w:val="26"/>
          <w:szCs w:val="26"/>
        </w:rPr>
        <w:t xml:space="preserve">Конкурса определяются</w:t>
      </w:r>
      <w:r>
        <w:rPr>
          <w:rFonts w:ascii="Times New Roman" w:hAnsi="Times New Roman" w:cs="Times New Roman"/>
          <w:sz w:val="26"/>
          <w:szCs w:val="26"/>
        </w:rPr>
        <w:t xml:space="preserve"> победители (1место) и п</w:t>
      </w:r>
      <w:r>
        <w:rPr>
          <w:rFonts w:ascii="Times New Roman" w:hAnsi="Times New Roman" w:cs="Times New Roman"/>
          <w:sz w:val="26"/>
          <w:szCs w:val="26"/>
        </w:rPr>
        <w:t xml:space="preserve">ризёры (2,3 место)</w:t>
      </w:r>
      <w:r>
        <w:rPr>
          <w:rFonts w:ascii="Times New Roman" w:hAnsi="Times New Roman" w:cs="Times New Roman"/>
          <w:sz w:val="26"/>
          <w:szCs w:val="26"/>
        </w:rPr>
        <w:t xml:space="preserve"> в каждой </w:t>
      </w:r>
      <w:r>
        <w:rPr>
          <w:rFonts w:ascii="Times New Roman" w:hAnsi="Times New Roman" w:cs="Times New Roman"/>
          <w:sz w:val="26"/>
          <w:szCs w:val="26"/>
        </w:rPr>
        <w:t xml:space="preserve">номинации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.2. Победители и призеры</w:t>
      </w:r>
      <w:r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 xml:space="preserve">награждаются грамотами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Территориального отдела образования Заводского района города Кемерово.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6.3. </w:t>
      </w:r>
      <w:r>
        <w:rPr>
          <w:rFonts w:ascii="Times New Roman" w:hAnsi="Times New Roman"/>
          <w:sz w:val="26"/>
          <w:szCs w:val="26"/>
        </w:rPr>
        <w:t xml:space="preserve">При отсутствии достойных претендентов на призовые места жюри вправе не присуждать их, также по решению жюри могут присуждаться не все призовые места, либо несколько одинаковых мест в одной номинации.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Победители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призеры</w:t>
      </w:r>
      <w:r>
        <w:rPr>
          <w:rFonts w:ascii="Times New Roman" w:hAnsi="Times New Roman" w:cs="Times New Roman"/>
          <w:sz w:val="26"/>
          <w:szCs w:val="26"/>
        </w:rPr>
        <w:t xml:space="preserve"> 1,2,3 </w:t>
      </w:r>
      <w:r>
        <w:rPr>
          <w:rFonts w:ascii="Times New Roman" w:hAnsi="Times New Roman" w:cs="Times New Roman"/>
          <w:sz w:val="26"/>
          <w:szCs w:val="26"/>
        </w:rPr>
        <w:t xml:space="preserve">места </w:t>
      </w:r>
      <w:r>
        <w:rPr>
          <w:rFonts w:ascii="Times New Roman" w:hAnsi="Times New Roman" w:cs="Times New Roman"/>
          <w:sz w:val="26"/>
          <w:szCs w:val="26"/>
        </w:rPr>
        <w:t xml:space="preserve">автоматически</w:t>
      </w:r>
      <w:r>
        <w:rPr>
          <w:rFonts w:ascii="Times New Roman" w:hAnsi="Times New Roman" w:cs="Times New Roman"/>
          <w:sz w:val="26"/>
          <w:szCs w:val="26"/>
        </w:rPr>
        <w:t xml:space="preserve"> становятся участниками городской выставки по декоративно-прикладному искусству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6.5. </w:t>
      </w:r>
      <w:r>
        <w:rPr>
          <w:rFonts w:ascii="Times New Roman" w:hAnsi="Times New Roman" w:cs="Times New Roman"/>
          <w:sz w:val="26"/>
          <w:szCs w:val="26"/>
        </w:rPr>
        <w:t xml:space="preserve">Результаты Конкурса публикуются на сайте МБОУДО «</w:t>
      </w:r>
      <w:r>
        <w:rPr>
          <w:rFonts w:ascii="Times New Roman" w:hAnsi="Times New Roman" w:cs="Times New Roman"/>
          <w:sz w:val="26"/>
          <w:szCs w:val="26"/>
        </w:rPr>
        <w:t xml:space="preserve">ЦТ Заводского района»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6.6. </w:t>
      </w:r>
      <w:r>
        <w:rPr>
          <w:rStyle w:val="1006"/>
          <w:b/>
          <w:bCs/>
          <w:i/>
          <w:iCs/>
          <w:sz w:val="26"/>
          <w:szCs w:val="26"/>
        </w:rPr>
        <w:t xml:space="preserve">Оценка жюри не обсуждается и не пересматривается. Претензии по поводу решения жюри не принимаются, протоколы конфиденциальны.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Апелляционные действия по работе членов жюри не принимаются и не рассматриваются.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 w:eastAsiaTheme="minorHAnsi"/>
          <w:b/>
          <w:sz w:val="26"/>
          <w:szCs w:val="26"/>
        </w:rPr>
      </w:pPr>
      <w:r>
        <w:rPr>
          <w:rFonts w:ascii="Times New Roman" w:hAnsi="Times New Roman" w:cs="Times New Roman" w:eastAsiaTheme="minorHAnsi"/>
          <w:b/>
          <w:sz w:val="26"/>
          <w:szCs w:val="26"/>
          <w:lang w:eastAsia="en-US"/>
        </w:rPr>
        <w:t xml:space="preserve">7</w:t>
      </w:r>
      <w:r>
        <w:rPr>
          <w:rFonts w:ascii="Times New Roman" w:hAnsi="Times New Roman" w:cs="Times New Roman" w:eastAsiaTheme="minorHAnsi"/>
          <w:b/>
          <w:sz w:val="26"/>
          <w:szCs w:val="26"/>
          <w:lang w:eastAsia="en-US"/>
        </w:rPr>
        <w:t xml:space="preserve">. Заявки на участие</w:t>
      </w:r>
      <w:r>
        <w:rPr>
          <w:sz w:val="26"/>
          <w:szCs w:val="26"/>
        </w:rPr>
      </w:r>
      <w:r/>
    </w:p>
    <w:p>
      <w:pPr>
        <w:ind w:firstLine="360"/>
        <w:jc w:val="both"/>
        <w:spacing w:after="0"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r>
        <w:rPr>
          <w:rFonts w:ascii="Times New Roman" w:hAnsi="Times New Roman" w:cs="Times New Roman"/>
          <w:sz w:val="26"/>
          <w:szCs w:val="26"/>
        </w:rPr>
        <w:t xml:space="preserve">в Выставке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до 09</w:t>
      </w:r>
      <w:r>
        <w:rPr>
          <w:rFonts w:ascii="Times New Roman" w:hAnsi="Times New Roman" w:cs="Times New Roman"/>
          <w:b/>
          <w:sz w:val="26"/>
          <w:szCs w:val="26"/>
        </w:rPr>
        <w:t xml:space="preserve">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sz w:val="26"/>
          <w:szCs w:val="26"/>
        </w:rPr>
        <w:t xml:space="preserve"> подается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Пакет документов</w:t>
      </w:r>
      <w:r>
        <w:rPr>
          <w:rFonts w:ascii="Times New Roman" w:hAnsi="Times New Roman" w:cs="Times New Roman"/>
          <w:sz w:val="26"/>
          <w:szCs w:val="26"/>
        </w:rPr>
        <w:t xml:space="preserve"> от ОУ, куда входят: </w:t>
      </w:r>
      <w:r>
        <w:rPr>
          <w:sz w:val="26"/>
          <w:szCs w:val="26"/>
        </w:rPr>
      </w:r>
      <w:r/>
    </w:p>
    <w:p>
      <w:pPr>
        <w:numPr>
          <w:ilvl w:val="0"/>
          <w:numId w:val="64"/>
        </w:numPr>
        <w:jc w:val="both"/>
        <w:spacing w:after="0" w:line="360" w:lineRule="auto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Заявка от ОУ общая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1000"/>
        <w:numPr>
          <w:ilvl w:val="0"/>
          <w:numId w:val="64"/>
        </w:numPr>
        <w:jc w:val="both"/>
        <w:spacing w:after="0" w:line="360" w:lineRule="auto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номинации «Индивидуальное мастерство» заполняется за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данный шаблон в формате Excel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прилагается к положению отдельным файлом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00"/>
        <w:numPr>
          <w:ilvl w:val="0"/>
          <w:numId w:val="64"/>
        </w:numPr>
        <w:jc w:val="both"/>
        <w:spacing w:after="0" w:line="360" w:lineRule="auto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номинации «Экспозиции ОУ» заполняетс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 в формате Word.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№1).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numPr>
          <w:ilvl w:val="0"/>
          <w:numId w:val="64"/>
        </w:numPr>
        <w:jc w:val="both"/>
        <w:spacing w:after="0" w:line="360" w:lineRule="auto"/>
      </w:pPr>
      <w:r>
        <w:rPr>
          <w:rFonts w:ascii="Times New Roman" w:hAnsi="Times New Roman" w:cs="Times New Roman"/>
          <w:sz w:val="26"/>
          <w:szCs w:val="26"/>
        </w:rPr>
        <w:t xml:space="preserve">Печатный вариант заявки от ОУ, заверенный подписью директора ОУ и печатью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numPr>
          <w:ilvl w:val="0"/>
          <w:numId w:val="64"/>
        </w:numPr>
        <w:ind w:left="709" w:right="0" w:hanging="349"/>
        <w:jc w:val="both"/>
        <w:spacing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Сканированные (сфотографированные) заявки и прочие предоставленные документы на Конкурс обрабатываться не будут.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99"/>
        <w:ind w:left="720" w:firstLine="0"/>
        <w:jc w:val="both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Убедитесь, что Ваши документы приняты!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709" w:right="0" w:hanging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7.1.Пакет документов, поступивший позднее указанного срока не рассматривается, </w:t>
      </w: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</w:rPr>
        <w:t xml:space="preserve">до Конкурса не допускаются. 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7.2. Электронный вариант Пакета документов направляется на электронный </w:t>
      </w:r>
      <w:r>
        <w:rPr>
          <w:rFonts w:ascii="Times New Roman" w:hAnsi="Times New Roman" w:cs="Times New Roman"/>
          <w:sz w:val="26"/>
          <w:szCs w:val="26"/>
        </w:rPr>
        <w:t xml:space="preserve">адрес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hyperlink r:id="rId12" w:tooltip="mailto:mkkkstrvc3op@mail.ru" w:history="1">
        <w:r>
          <w:rPr>
            <w:rStyle w:val="994"/>
            <w:rFonts w:ascii="Times New Roman" w:hAnsi="Times New Roman" w:eastAsia="Times New Roman" w:cs="Times New Roman"/>
            <w:sz w:val="26"/>
            <w:szCs w:val="26"/>
          </w:rPr>
          <w:t xml:space="preserve">mkkkstrvc3op@mail.ru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8. Условия участия в городском этапе конкурса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Для участия в городской выставке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оплачивается организационный взнос с каждого участника независимо от номинации, возрастной категории, количества представленных работ.  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8.2.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Копия платежного документа (копия квитанции) о внесении целевого взноса с обязательным указанием образовательного учреждения, фамилии и имени ребенка, за которого внесен взнос, подается в «бумажном варианте» куратору районного конкурса Лобановой Юл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ии Владимировне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 срок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до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0.0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.202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5.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Без оплаты организационного взноса работа на городской этап не принимается.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дополнительная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информация по участию в городском Конкурсе экспозиций размещена на сайте учреждения: kemcdod.ru в разделе «Конкурсы» - Городской конкурс-фестиваль художественного творчества «Успех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».</w:t>
      </w:r>
      <w:r>
        <w:rPr>
          <w:sz w:val="26"/>
          <w:szCs w:val="26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Контактные данные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Кемерово, ул. Федоровского, 22 (МБОУДО «ЦТ Заводского района» г. Кемерово)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ициальный сайт: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https://ctzr.ru/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E-mail: kemcrd@mail.ru,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.: 8 (3842) 28-57-90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Куратор конкурса: Лобанова Юлия Владимировна, зав. декоративно – прикладным отделом.</w:t>
      </w:r>
      <w:r>
        <w:rPr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ind w:firstLine="567"/>
        <w:jc w:val="right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Приложение №1</w:t>
      </w:r>
      <w:r>
        <w:rPr>
          <w:sz w:val="26"/>
          <w:szCs w:val="26"/>
        </w:rPr>
      </w:r>
      <w:r/>
    </w:p>
    <w:p>
      <w:pPr>
        <w:ind w:firstLine="567"/>
        <w:jc w:val="right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Образец заявки для экспозиций:</w:t>
      </w:r>
      <w:r>
        <w:rPr>
          <w:sz w:val="26"/>
          <w:szCs w:val="26"/>
        </w:rPr>
      </w:r>
      <w:r/>
    </w:p>
    <w:p>
      <w:pPr>
        <w:ind w:firstLine="567"/>
        <w:jc w:val="right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оргкомитет</w:t>
      </w:r>
      <w:r>
        <w:rPr>
          <w:sz w:val="26"/>
          <w:szCs w:val="26"/>
        </w:rPr>
      </w:r>
      <w:r/>
    </w:p>
    <w:p>
      <w:pPr>
        <w:ind w:firstLine="567"/>
        <w:jc w:val="right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городской выставки </w:t>
      </w:r>
      <w:r>
        <w:rPr>
          <w:sz w:val="26"/>
          <w:szCs w:val="26"/>
        </w:rPr>
      </w:r>
      <w:r/>
    </w:p>
    <w:p>
      <w:pPr>
        <w:ind w:firstLine="567"/>
        <w:jc w:val="right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 ДПИ-2025</w:t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Заявка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на участие в городской выставке экспозиций</w:t>
      </w:r>
      <w:r>
        <w:rPr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по декоративно-прикладному искусству</w:t>
      </w:r>
      <w:r>
        <w:rPr>
          <w:sz w:val="26"/>
          <w:szCs w:val="26"/>
        </w:rPr>
      </w:r>
      <w:r/>
    </w:p>
    <w:p>
      <w:pPr>
        <w:ind w:firstLine="567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Территория, образовательное учреждение (полный адрес, телефон (код),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)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____________________________________________________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просит включить в состав участников областной выставки экспозиций:</w:t>
      </w:r>
      <w:r>
        <w:rPr>
          <w:sz w:val="26"/>
          <w:szCs w:val="26"/>
        </w:rPr>
      </w:r>
      <w:r/>
    </w:p>
    <w:p>
      <w:pPr>
        <w:numPr>
          <w:ilvl w:val="0"/>
          <w:numId w:val="65"/>
        </w:numPr>
        <w:ind w:left="0" w:firstLine="567"/>
        <w:jc w:val="both"/>
        <w:spacing w:after="0" w:line="240" w:lineRule="auto"/>
        <w:tabs>
          <w:tab w:val="left" w:pos="284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Название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экспозиции_________________________________</w:t>
      </w:r>
      <w:r>
        <w:rPr>
          <w:sz w:val="26"/>
          <w:szCs w:val="26"/>
        </w:rPr>
      </w:r>
      <w:r/>
    </w:p>
    <w:p>
      <w:pPr>
        <w:numPr>
          <w:ilvl w:val="0"/>
          <w:numId w:val="65"/>
        </w:numPr>
        <w:ind w:left="0" w:firstLine="567"/>
        <w:jc w:val="both"/>
        <w:spacing w:after="0" w:line="240" w:lineRule="auto"/>
        <w:tabs>
          <w:tab w:val="left" w:pos="284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Перечень техник ДПИ, использованных в экспозиции __________________</w:t>
      </w:r>
      <w:r>
        <w:rPr>
          <w:sz w:val="26"/>
          <w:szCs w:val="26"/>
        </w:rPr>
      </w:r>
      <w:r/>
    </w:p>
    <w:p>
      <w:pPr>
        <w:numPr>
          <w:ilvl w:val="0"/>
          <w:numId w:val="65"/>
        </w:numPr>
        <w:ind w:left="0" w:firstLine="567"/>
        <w:jc w:val="both"/>
        <w:spacing w:after="0" w:line="240" w:lineRule="auto"/>
        <w:tabs>
          <w:tab w:val="left" w:pos="284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Перечень детских творческих объединений, принявших участие _____________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5"/>
        </w:numPr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Количество участников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______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5"/>
        </w:numPr>
        <w:jc w:val="both"/>
        <w:spacing w:after="0" w:line="240" w:lineRule="auto"/>
        <w:tabs>
          <w:tab w:val="left" w:pos="993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Из них: участников с ОВЗ ________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5"/>
        </w:numPr>
        <w:jc w:val="both"/>
        <w:spacing w:after="0" w:line="240" w:lineRule="auto"/>
        <w:tabs>
          <w:tab w:val="left" w:pos="993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Участников с ТСЖ ______</w:t>
      </w:r>
      <w:r>
        <w:rPr>
          <w:rFonts w:ascii="Times New Roman" w:hAnsi="Times New Roman" w:eastAsia="Times New Roman"/>
          <w:sz w:val="26"/>
          <w:szCs w:val="26"/>
        </w:rPr>
        <w:t xml:space="preserve">________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5"/>
        </w:numPr>
        <w:jc w:val="both"/>
        <w:spacing w:after="0" w:line="240" w:lineRule="auto"/>
        <w:tabs>
          <w:tab w:val="left" w:pos="993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Участников дети – сироты _______</w:t>
      </w:r>
      <w:r>
        <w:rPr>
          <w:rFonts w:ascii="Times New Roman" w:hAnsi="Times New Roman" w:eastAsia="Times New Roman"/>
          <w:sz w:val="26"/>
          <w:szCs w:val="26"/>
        </w:rPr>
        <w:t xml:space="preserve">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5"/>
        </w:numPr>
        <w:jc w:val="both"/>
        <w:spacing w:after="0" w:line="240" w:lineRule="auto"/>
        <w:tabs>
          <w:tab w:val="left" w:pos="993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Дети участников СВО ____________</w:t>
      </w:r>
      <w:r>
        <w:rPr>
          <w:sz w:val="26"/>
          <w:szCs w:val="26"/>
        </w:rPr>
      </w:r>
      <w:r/>
    </w:p>
    <w:p>
      <w:pPr>
        <w:numPr>
          <w:ilvl w:val="0"/>
          <w:numId w:val="65"/>
        </w:numPr>
        <w:ind w:left="0" w:firstLine="567"/>
        <w:jc w:val="both"/>
        <w:spacing w:after="0" w:line="240" w:lineRule="auto"/>
        <w:tabs>
          <w:tab w:val="left" w:pos="284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Фамилия, имя учащихся, принявших участие _____________________________</w:t>
      </w:r>
      <w:r>
        <w:rPr>
          <w:sz w:val="26"/>
          <w:szCs w:val="26"/>
        </w:rPr>
      </w:r>
      <w:r/>
    </w:p>
    <w:p>
      <w:pPr>
        <w:numPr>
          <w:ilvl w:val="0"/>
          <w:numId w:val="65"/>
        </w:numPr>
        <w:ind w:left="0" w:firstLine="567"/>
        <w:jc w:val="both"/>
        <w:spacing w:after="0" w:line="240" w:lineRule="auto"/>
        <w:tabs>
          <w:tab w:val="left" w:pos="284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ФИО (полностью) педагогов – руководителей детских творческих объединений;</w:t>
      </w:r>
      <w:r>
        <w:rPr>
          <w:sz w:val="26"/>
          <w:szCs w:val="26"/>
        </w:rPr>
      </w:r>
      <w:r/>
    </w:p>
    <w:p>
      <w:pPr>
        <w:ind w:left="567"/>
        <w:spacing w:after="0" w:line="240" w:lineRule="auto"/>
        <w:tabs>
          <w:tab w:val="left" w:pos="284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сот.телефон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e-mail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:_______________________________________________________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6"/>
        </w:numPr>
        <w:ind w:hanging="153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ФИО участника, который будет выполнять практическую работу на областном конкурсе_____________________________________________________________</w:t>
      </w:r>
      <w:r>
        <w:rPr>
          <w:sz w:val="26"/>
          <w:szCs w:val="26"/>
        </w:rPr>
      </w:r>
      <w:r/>
    </w:p>
    <w:p>
      <w:pPr>
        <w:pStyle w:val="1000"/>
        <w:numPr>
          <w:ilvl w:val="0"/>
          <w:numId w:val="66"/>
        </w:numPr>
        <w:ind w:hanging="153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Дата рождения (число, месяц,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год)_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</w:t>
      </w:r>
      <w:r>
        <w:rPr>
          <w:sz w:val="26"/>
          <w:szCs w:val="26"/>
        </w:rPr>
      </w:r>
      <w:r/>
    </w:p>
    <w:p>
      <w:pPr>
        <w:pStyle w:val="1000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Директор ОУ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(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ФИО)  _________________________</w:t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                                     печать, подпись</w:t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sz w:val="26"/>
          <w:szCs w:val="26"/>
        </w:rPr>
      </w:r>
      <w:r/>
    </w:p>
    <w:p>
      <w:pPr>
        <w:ind w:left="0" w:right="0" w:firstLine="0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Начальник муниципального органа управления образованием ________________</w:t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печать, подпись</w:t>
      </w:r>
      <w:r>
        <w:rPr>
          <w:sz w:val="26"/>
          <w:szCs w:val="26"/>
        </w:rPr>
      </w:r>
      <w:r/>
    </w:p>
    <w:p>
      <w:pPr>
        <w:ind w:firstLine="567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3267" w:right="2998" w:firstLine="1022"/>
        <w:spacing w:line="240" w:lineRule="auto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3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8"/>
      </w:rPr>
      <w:framePr w:wrap="around" w:vAnchor="text" w:hAnchor="margin" w:xAlign="right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separate"/>
    </w:r>
    <w:r>
      <w:rPr>
        <w:rStyle w:val="998"/>
      </w:rPr>
      <w:t xml:space="preserve">6</w:t>
    </w:r>
    <w:r>
      <w:rPr>
        <w:rStyle w:val="998"/>
      </w:rPr>
      <w:fldChar w:fldCharType="end"/>
    </w:r>
    <w:r/>
  </w:p>
  <w:p>
    <w:pPr>
      <w:pStyle w:val="99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8"/>
      </w:rPr>
      <w:framePr w:wrap="around" w:vAnchor="text" w:hAnchor="margin" w:xAlign="right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end"/>
    </w:r>
    <w:r/>
  </w:p>
  <w:p>
    <w:pPr>
      <w:pStyle w:val="99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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  <w:b/>
      </w:rPr>
    </w:lvl>
    <w:lvl w:ilvl="1">
      <w:start w:val="3"/>
      <w:numFmt w:val="decimal"/>
      <w:isLgl/>
      <w:suff w:val="tab"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1f497d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63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5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23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829" w:hanging="2160"/>
      </w:pPr>
      <w:rPr>
        <w:rFonts w:hint="default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  <w:b/>
      </w:rPr>
    </w:lvl>
    <w:lvl w:ilvl="1">
      <w:start w:val="3"/>
      <w:numFmt w:val="decimal"/>
      <w:isLgl/>
      <w:suff w:val="tab"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91" w:hanging="360"/>
      </w:pPr>
      <w:rPr>
        <w:rFonts w:ascii="Arial" w:hAnsi="Arial" w:eastAsia="Arial" w:cs="Aria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4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"/>
      <w:lvlJc w:val="left"/>
      <w:pPr>
        <w:ind w:left="1144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584" w:hanging="360"/>
        <w:tabs>
          <w:tab w:val="num" w:pos="25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744" w:hanging="360"/>
        <w:tabs>
          <w:tab w:val="num" w:pos="47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904" w:hanging="360"/>
        <w:tabs>
          <w:tab w:val="num" w:pos="6904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"/>
      <w:lvlJc w:val="left"/>
      <w:pPr>
        <w:ind w:left="1144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584" w:hanging="360"/>
        <w:tabs>
          <w:tab w:val="num" w:pos="25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744" w:hanging="360"/>
        <w:tabs>
          <w:tab w:val="num" w:pos="47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904" w:hanging="360"/>
        <w:tabs>
          <w:tab w:val="num" w:pos="6904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"/>
      <w:lvlJc w:val="left"/>
      <w:pPr>
        <w:ind w:left="1144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584" w:hanging="360"/>
        <w:tabs>
          <w:tab w:val="num" w:pos="25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744" w:hanging="360"/>
        <w:tabs>
          <w:tab w:val="num" w:pos="47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904" w:hanging="360"/>
        <w:tabs>
          <w:tab w:val="num" w:pos="6904" w:leader="none"/>
        </w:tabs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9"/>
  </w:num>
  <w:num w:numId="11">
    <w:abstractNumId w:val="25"/>
  </w:num>
  <w:num w:numId="12">
    <w:abstractNumId w:val="24"/>
  </w:num>
  <w:num w:numId="13">
    <w:abstractNumId w:val="19"/>
  </w:num>
  <w:num w:numId="14">
    <w:abstractNumId w:val="32"/>
  </w:num>
  <w:num w:numId="15">
    <w:abstractNumId w:val="0"/>
  </w:num>
  <w:num w:numId="16">
    <w:abstractNumId w:val="26"/>
  </w:num>
  <w:num w:numId="17">
    <w:abstractNumId w:val="20"/>
  </w:num>
  <w:num w:numId="18">
    <w:abstractNumId w:val="11"/>
  </w:num>
  <w:num w:numId="19">
    <w:abstractNumId w:val="35"/>
  </w:num>
  <w:num w:numId="20">
    <w:abstractNumId w:val="1"/>
  </w:num>
  <w:num w:numId="21">
    <w:abstractNumId w:val="30"/>
  </w:num>
  <w:num w:numId="22">
    <w:abstractNumId w:val="6"/>
  </w:num>
  <w:num w:numId="2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2"/>
  </w:num>
  <w:num w:numId="30">
    <w:abstractNumId w:val="18"/>
  </w:num>
  <w:num w:numId="31">
    <w:abstractNumId w:val="13"/>
  </w:num>
  <w:num w:numId="32">
    <w:abstractNumId w:val="15"/>
  </w:num>
  <w:num w:numId="33">
    <w:abstractNumId w:val="14"/>
  </w:num>
  <w:num w:numId="34">
    <w:abstractNumId w:val="28"/>
  </w:num>
  <w:num w:numId="35">
    <w:abstractNumId w:val="7"/>
  </w:num>
  <w:num w:numId="36">
    <w:abstractNumId w:val="5"/>
  </w:num>
  <w:num w:numId="37">
    <w:abstractNumId w:val="38"/>
  </w:num>
  <w:num w:numId="38">
    <w:abstractNumId w:val="37"/>
  </w:num>
  <w:num w:numId="39">
    <w:abstractNumId w:val="3"/>
  </w:num>
  <w:num w:numId="40">
    <w:abstractNumId w:val="17"/>
  </w:num>
  <w:num w:numId="41">
    <w:abstractNumId w:val="16"/>
  </w:num>
  <w:num w:numId="42">
    <w:abstractNumId w:val="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8">
    <w:name w:val="Heading 1"/>
    <w:basedOn w:val="990"/>
    <w:next w:val="990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9">
    <w:name w:val="Heading 1 Char"/>
    <w:basedOn w:val="991"/>
    <w:link w:val="818"/>
    <w:uiPriority w:val="9"/>
    <w:rPr>
      <w:rFonts w:ascii="Arial" w:hAnsi="Arial" w:eastAsia="Arial" w:cs="Arial"/>
      <w:sz w:val="40"/>
      <w:szCs w:val="40"/>
    </w:rPr>
  </w:style>
  <w:style w:type="paragraph" w:styleId="820">
    <w:name w:val="Heading 2"/>
    <w:basedOn w:val="990"/>
    <w:next w:val="990"/>
    <w:link w:val="8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1">
    <w:name w:val="Heading 2 Char"/>
    <w:basedOn w:val="991"/>
    <w:link w:val="820"/>
    <w:uiPriority w:val="9"/>
    <w:rPr>
      <w:rFonts w:ascii="Arial" w:hAnsi="Arial" w:eastAsia="Arial" w:cs="Arial"/>
      <w:sz w:val="34"/>
    </w:rPr>
  </w:style>
  <w:style w:type="paragraph" w:styleId="822">
    <w:name w:val="Heading 3"/>
    <w:basedOn w:val="990"/>
    <w:next w:val="990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3">
    <w:name w:val="Heading 3 Char"/>
    <w:basedOn w:val="991"/>
    <w:link w:val="822"/>
    <w:uiPriority w:val="9"/>
    <w:rPr>
      <w:rFonts w:ascii="Arial" w:hAnsi="Arial" w:eastAsia="Arial" w:cs="Arial"/>
      <w:sz w:val="30"/>
      <w:szCs w:val="30"/>
    </w:rPr>
  </w:style>
  <w:style w:type="paragraph" w:styleId="824">
    <w:name w:val="Heading 4"/>
    <w:basedOn w:val="990"/>
    <w:next w:val="990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5">
    <w:name w:val="Heading 4 Char"/>
    <w:basedOn w:val="991"/>
    <w:link w:val="824"/>
    <w:uiPriority w:val="9"/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990"/>
    <w:next w:val="990"/>
    <w:link w:val="8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7">
    <w:name w:val="Heading 5 Char"/>
    <w:basedOn w:val="991"/>
    <w:link w:val="826"/>
    <w:uiPriority w:val="9"/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990"/>
    <w:next w:val="990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9">
    <w:name w:val="Heading 6 Char"/>
    <w:basedOn w:val="991"/>
    <w:link w:val="828"/>
    <w:uiPriority w:val="9"/>
    <w:rPr>
      <w:rFonts w:ascii="Arial" w:hAnsi="Arial" w:eastAsia="Arial" w:cs="Arial"/>
      <w:b/>
      <w:bCs/>
      <w:sz w:val="22"/>
      <w:szCs w:val="22"/>
    </w:rPr>
  </w:style>
  <w:style w:type="paragraph" w:styleId="830">
    <w:name w:val="Heading 7"/>
    <w:basedOn w:val="990"/>
    <w:next w:val="990"/>
    <w:link w:val="8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1">
    <w:name w:val="Heading 7 Char"/>
    <w:basedOn w:val="991"/>
    <w:link w:val="8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2">
    <w:name w:val="Heading 8"/>
    <w:basedOn w:val="990"/>
    <w:next w:val="990"/>
    <w:link w:val="8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3">
    <w:name w:val="Heading 8 Char"/>
    <w:basedOn w:val="991"/>
    <w:link w:val="832"/>
    <w:uiPriority w:val="9"/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990"/>
    <w:next w:val="990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9 Char"/>
    <w:basedOn w:val="991"/>
    <w:link w:val="834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Title"/>
    <w:basedOn w:val="990"/>
    <w:next w:val="990"/>
    <w:link w:val="8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7">
    <w:name w:val="Title Char"/>
    <w:basedOn w:val="991"/>
    <w:link w:val="836"/>
    <w:uiPriority w:val="10"/>
    <w:rPr>
      <w:sz w:val="48"/>
      <w:szCs w:val="48"/>
    </w:rPr>
  </w:style>
  <w:style w:type="paragraph" w:styleId="838">
    <w:name w:val="Subtitle"/>
    <w:basedOn w:val="990"/>
    <w:next w:val="990"/>
    <w:link w:val="839"/>
    <w:uiPriority w:val="11"/>
    <w:qFormat/>
    <w:pPr>
      <w:spacing w:before="200" w:after="200"/>
    </w:pPr>
    <w:rPr>
      <w:sz w:val="24"/>
      <w:szCs w:val="24"/>
    </w:rPr>
  </w:style>
  <w:style w:type="character" w:styleId="839">
    <w:name w:val="Subtitle Char"/>
    <w:basedOn w:val="991"/>
    <w:link w:val="838"/>
    <w:uiPriority w:val="11"/>
    <w:rPr>
      <w:sz w:val="24"/>
      <w:szCs w:val="24"/>
    </w:rPr>
  </w:style>
  <w:style w:type="paragraph" w:styleId="840">
    <w:name w:val="Quote"/>
    <w:basedOn w:val="990"/>
    <w:next w:val="990"/>
    <w:link w:val="841"/>
    <w:uiPriority w:val="29"/>
    <w:qFormat/>
    <w:pPr>
      <w:ind w:left="720" w:right="720"/>
    </w:pPr>
    <w:rPr>
      <w:i/>
    </w:rPr>
  </w:style>
  <w:style w:type="character" w:styleId="841">
    <w:name w:val="Quote Char"/>
    <w:link w:val="840"/>
    <w:uiPriority w:val="29"/>
    <w:rPr>
      <w:i/>
    </w:rPr>
  </w:style>
  <w:style w:type="paragraph" w:styleId="842">
    <w:name w:val="Intense Quote"/>
    <w:basedOn w:val="990"/>
    <w:next w:val="990"/>
    <w:link w:val="8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3">
    <w:name w:val="Intense Quote Char"/>
    <w:link w:val="842"/>
    <w:uiPriority w:val="30"/>
    <w:rPr>
      <w:i/>
    </w:rPr>
  </w:style>
  <w:style w:type="paragraph" w:styleId="844">
    <w:name w:val="Header"/>
    <w:basedOn w:val="990"/>
    <w:link w:val="8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5">
    <w:name w:val="Header Char"/>
    <w:basedOn w:val="991"/>
    <w:link w:val="844"/>
    <w:uiPriority w:val="99"/>
  </w:style>
  <w:style w:type="character" w:styleId="846">
    <w:name w:val="Footer Char"/>
    <w:basedOn w:val="991"/>
    <w:link w:val="996"/>
    <w:uiPriority w:val="99"/>
  </w:style>
  <w:style w:type="paragraph" w:styleId="847">
    <w:name w:val="Caption"/>
    <w:basedOn w:val="990"/>
    <w:next w:val="9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>
    <w:name w:val="Caption Char"/>
    <w:basedOn w:val="847"/>
    <w:link w:val="996"/>
    <w:uiPriority w:val="99"/>
  </w:style>
  <w:style w:type="table" w:styleId="849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3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5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7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8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0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2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3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0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1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2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3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4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5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6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7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2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3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4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5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6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7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8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0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1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2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3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4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5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6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7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8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9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0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1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2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3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4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5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6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7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8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9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0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1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2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3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4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5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6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7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8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9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0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1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2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3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4">
    <w:name w:val="Footnote Text Char"/>
    <w:link w:val="1002"/>
    <w:uiPriority w:val="99"/>
    <w:rPr>
      <w:sz w:val="18"/>
    </w:rPr>
  </w:style>
  <w:style w:type="character" w:styleId="975">
    <w:name w:val="footnote reference"/>
    <w:basedOn w:val="991"/>
    <w:uiPriority w:val="99"/>
    <w:unhideWhenUsed/>
    <w:rPr>
      <w:vertAlign w:val="superscript"/>
    </w:rPr>
  </w:style>
  <w:style w:type="paragraph" w:styleId="976">
    <w:name w:val="endnote text"/>
    <w:basedOn w:val="990"/>
    <w:link w:val="977"/>
    <w:uiPriority w:val="99"/>
    <w:semiHidden/>
    <w:unhideWhenUsed/>
    <w:pPr>
      <w:spacing w:after="0" w:line="240" w:lineRule="auto"/>
    </w:pPr>
    <w:rPr>
      <w:sz w:val="20"/>
    </w:rPr>
  </w:style>
  <w:style w:type="character" w:styleId="977">
    <w:name w:val="Endnote Text Char"/>
    <w:link w:val="976"/>
    <w:uiPriority w:val="99"/>
    <w:rPr>
      <w:sz w:val="20"/>
    </w:rPr>
  </w:style>
  <w:style w:type="character" w:styleId="978">
    <w:name w:val="endnote reference"/>
    <w:basedOn w:val="991"/>
    <w:uiPriority w:val="99"/>
    <w:semiHidden/>
    <w:unhideWhenUsed/>
    <w:rPr>
      <w:vertAlign w:val="superscript"/>
    </w:rPr>
  </w:style>
  <w:style w:type="paragraph" w:styleId="979">
    <w:name w:val="toc 1"/>
    <w:basedOn w:val="990"/>
    <w:next w:val="990"/>
    <w:uiPriority w:val="39"/>
    <w:unhideWhenUsed/>
    <w:pPr>
      <w:ind w:left="0" w:right="0" w:firstLine="0"/>
      <w:spacing w:after="57"/>
    </w:pPr>
  </w:style>
  <w:style w:type="paragraph" w:styleId="980">
    <w:name w:val="toc 2"/>
    <w:basedOn w:val="990"/>
    <w:next w:val="990"/>
    <w:uiPriority w:val="39"/>
    <w:unhideWhenUsed/>
    <w:pPr>
      <w:ind w:left="283" w:right="0" w:firstLine="0"/>
      <w:spacing w:after="57"/>
    </w:pPr>
  </w:style>
  <w:style w:type="paragraph" w:styleId="981">
    <w:name w:val="toc 3"/>
    <w:basedOn w:val="990"/>
    <w:next w:val="990"/>
    <w:uiPriority w:val="39"/>
    <w:unhideWhenUsed/>
    <w:pPr>
      <w:ind w:left="567" w:right="0" w:firstLine="0"/>
      <w:spacing w:after="57"/>
    </w:pPr>
  </w:style>
  <w:style w:type="paragraph" w:styleId="982">
    <w:name w:val="toc 4"/>
    <w:basedOn w:val="990"/>
    <w:next w:val="990"/>
    <w:uiPriority w:val="39"/>
    <w:unhideWhenUsed/>
    <w:pPr>
      <w:ind w:left="850" w:right="0" w:firstLine="0"/>
      <w:spacing w:after="57"/>
    </w:pPr>
  </w:style>
  <w:style w:type="paragraph" w:styleId="983">
    <w:name w:val="toc 5"/>
    <w:basedOn w:val="990"/>
    <w:next w:val="990"/>
    <w:uiPriority w:val="39"/>
    <w:unhideWhenUsed/>
    <w:pPr>
      <w:ind w:left="1134" w:right="0" w:firstLine="0"/>
      <w:spacing w:after="57"/>
    </w:pPr>
  </w:style>
  <w:style w:type="paragraph" w:styleId="984">
    <w:name w:val="toc 6"/>
    <w:basedOn w:val="990"/>
    <w:next w:val="990"/>
    <w:uiPriority w:val="39"/>
    <w:unhideWhenUsed/>
    <w:pPr>
      <w:ind w:left="1417" w:right="0" w:firstLine="0"/>
      <w:spacing w:after="57"/>
    </w:pPr>
  </w:style>
  <w:style w:type="paragraph" w:styleId="985">
    <w:name w:val="toc 7"/>
    <w:basedOn w:val="990"/>
    <w:next w:val="990"/>
    <w:uiPriority w:val="39"/>
    <w:unhideWhenUsed/>
    <w:pPr>
      <w:ind w:left="1701" w:right="0" w:firstLine="0"/>
      <w:spacing w:after="57"/>
    </w:pPr>
  </w:style>
  <w:style w:type="paragraph" w:styleId="986">
    <w:name w:val="toc 8"/>
    <w:basedOn w:val="990"/>
    <w:next w:val="990"/>
    <w:uiPriority w:val="39"/>
    <w:unhideWhenUsed/>
    <w:pPr>
      <w:ind w:left="1984" w:right="0" w:firstLine="0"/>
      <w:spacing w:after="57"/>
    </w:pPr>
  </w:style>
  <w:style w:type="paragraph" w:styleId="987">
    <w:name w:val="toc 9"/>
    <w:basedOn w:val="990"/>
    <w:next w:val="990"/>
    <w:uiPriority w:val="39"/>
    <w:unhideWhenUsed/>
    <w:pPr>
      <w:ind w:left="2268" w:right="0" w:firstLine="0"/>
      <w:spacing w:after="57"/>
    </w:pPr>
  </w:style>
  <w:style w:type="paragraph" w:styleId="988">
    <w:name w:val="TOC Heading"/>
    <w:uiPriority w:val="39"/>
    <w:unhideWhenUsed/>
  </w:style>
  <w:style w:type="paragraph" w:styleId="989">
    <w:name w:val="table of figures"/>
    <w:basedOn w:val="990"/>
    <w:next w:val="990"/>
    <w:uiPriority w:val="99"/>
    <w:unhideWhenUsed/>
    <w:pPr>
      <w:spacing w:after="0" w:afterAutospacing="0"/>
    </w:pPr>
  </w:style>
  <w:style w:type="paragraph" w:styleId="990" w:default="1">
    <w:name w:val="Normal"/>
    <w:qFormat/>
    <w:rPr>
      <w:rFonts w:eastAsiaTheme="minorEastAsia"/>
      <w:lang w:eastAsia="ru-RU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character" w:styleId="994">
    <w:name w:val="Hyperlink"/>
    <w:basedOn w:val="991"/>
    <w:rPr>
      <w:color w:val="0000ff"/>
      <w:u w:val="single"/>
    </w:rPr>
  </w:style>
  <w:style w:type="table" w:styleId="995">
    <w:name w:val="Table Grid"/>
    <w:basedOn w:val="99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6">
    <w:name w:val="Footer"/>
    <w:basedOn w:val="990"/>
    <w:link w:val="99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997" w:customStyle="1">
    <w:name w:val="Нижний колонтитул Знак"/>
    <w:basedOn w:val="991"/>
    <w:link w:val="9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8">
    <w:name w:val="page number"/>
    <w:basedOn w:val="991"/>
  </w:style>
  <w:style w:type="paragraph" w:styleId="999">
    <w:name w:val="No Spacing"/>
    <w:link w:val="1001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1000">
    <w:name w:val="List Paragraph"/>
    <w:basedOn w:val="990"/>
    <w:uiPriority w:val="34"/>
    <w:qFormat/>
    <w:pPr>
      <w:contextualSpacing/>
      <w:ind w:left="720"/>
    </w:pPr>
  </w:style>
  <w:style w:type="character" w:styleId="1001" w:customStyle="1">
    <w:name w:val="Без интервала Знак"/>
    <w:basedOn w:val="991"/>
    <w:link w:val="999"/>
    <w:uiPriority w:val="1"/>
    <w:rPr>
      <w:rFonts w:eastAsiaTheme="minorEastAsia"/>
      <w:lang w:eastAsia="ru-RU"/>
    </w:rPr>
  </w:style>
  <w:style w:type="paragraph" w:styleId="1002">
    <w:name w:val="footnote text"/>
    <w:basedOn w:val="990"/>
    <w:link w:val="1003"/>
    <w:uiPriority w:val="99"/>
    <w:semiHidden/>
    <w:unhideWhenUsed/>
    <w:rPr>
      <w:rFonts w:ascii="Calibri" w:hAnsi="Calibri" w:eastAsia="Times New Roman" w:cs="Times New Roman"/>
      <w:sz w:val="20"/>
      <w:szCs w:val="20"/>
    </w:rPr>
  </w:style>
  <w:style w:type="character" w:styleId="1003" w:customStyle="1">
    <w:name w:val="Текст сноски Знак"/>
    <w:basedOn w:val="991"/>
    <w:link w:val="1002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1004">
    <w:name w:val="Balloon Text"/>
    <w:basedOn w:val="990"/>
    <w:link w:val="10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05" w:customStyle="1">
    <w:name w:val="Текст выноски Знак"/>
    <w:basedOn w:val="991"/>
    <w:link w:val="1004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character" w:styleId="1006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mkkkstrvc3op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A91B-89C4-4493-A666-D343D2A2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16каб</dc:creator>
  <cp:revision>6</cp:revision>
  <dcterms:created xsi:type="dcterms:W3CDTF">2022-09-26T06:05:00Z</dcterms:created>
  <dcterms:modified xsi:type="dcterms:W3CDTF">2024-10-03T03:42:51Z</dcterms:modified>
</cp:coreProperties>
</file>