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firstLine="0"/>
        <w:rPr>
          <w:b/>
          <w:position w:val="6"/>
        </w:rPr>
      </w:pPr>
      <w:r/>
      <w:bookmarkStart w:id="0" w:name="_GoBack"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33655</wp:posOffset>
                </wp:positionV>
                <wp:extent cx="7556500" cy="10693400"/>
                <wp:effectExtent l="0" t="0" r="0" b="0"/>
                <wp:wrapTopAndBottom/>
                <wp:docPr id="1" name="Picture 7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page;margin-left:4.8pt;mso-position-horizontal:absolute;mso-position-vertical-relative:page;margin-top:2.6pt;mso-position-vertical:absolute;width:595.0pt;height:842.0pt;" stroked="false">
                <v:path textboxrect="0,0,0,0"/>
                <v:imagedata r:id="rId10" o:title=""/>
              </v:shape>
            </w:pict>
          </mc:Fallback>
        </mc:AlternateContent>
      </w:r>
      <w:bookmarkEnd w:id="0"/>
      <w:r/>
      <w:r/>
    </w:p>
    <w:p>
      <w:pPr>
        <w:pStyle w:val="849"/>
        <w:ind w:firstLine="0"/>
        <w:spacing w:line="276" w:lineRule="auto"/>
        <w:rPr>
          <w:sz w:val="24"/>
          <w:szCs w:val="24"/>
        </w:rPr>
      </w:pPr>
      <w:r>
        <w:rPr>
          <w:b/>
          <w:position w:val="6"/>
        </w:rPr>
        <w:t xml:space="preserve"> </w:t>
      </w:r>
      <w:r>
        <w:rPr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Экопроекты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(проекты в области охраны окружающей среды, экологического просвещения, защиты животных, в том числе домашних, дизайн-проекты, направленные на благоустройство и озеленение территории города Кемерово).</w:t>
      </w:r>
      <w:r/>
    </w:p>
    <w:p>
      <w:pPr>
        <w:pStyle w:val="849"/>
        <w:ind w:firstLine="0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</w:pPr>
      <w:r>
        <w:rPr>
          <w:b/>
          <w:highlight w:val="white"/>
        </w:rPr>
        <w:t xml:space="preserve">4. </w:t>
      </w:r>
      <w:r>
        <w:rPr>
          <w:b/>
          <w:highlight w:val="white"/>
        </w:rPr>
        <w:t xml:space="preserve">Порядок организации и проведения Конкурса.</w:t>
      </w:r>
      <w:r/>
    </w:p>
    <w:p>
      <w:pPr>
        <w:rPr>
          <w:b/>
          <w:highlight w:val="white"/>
        </w:rPr>
      </w:pPr>
      <w:r>
        <w:rPr>
          <w:b/>
          <w:highlight w:val="white"/>
        </w:rPr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4.1. Конкурс проводится в 2 этапа: 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1-й этап (отборочный) - октябрь-ноябрь;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2-й этап (очный) – декабрь 2022.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4.2. Первый этап предусматривает </w:t>
      </w:r>
      <w:r>
        <w:rPr>
          <w:b/>
          <w:sz w:val="24"/>
          <w:szCs w:val="24"/>
        </w:rPr>
        <w:t xml:space="preserve">прохождение дистанционного информационного мастер-класса </w:t>
      </w:r>
      <w:r>
        <w:rPr>
          <w:sz w:val="24"/>
          <w:szCs w:val="24"/>
        </w:rPr>
        <w:t xml:space="preserve">«Культура публичного выступления» и экспертизу письменной проектной работы. Стоимость обучения - 100 рублей на 1 участника. Доступ к дистанционному информационному мастер-классу откроется в течение 1 суток после оплаты. 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Уровень прохождения информационного</w:t>
      </w:r>
      <w:r>
        <w:rPr>
          <w:sz w:val="24"/>
          <w:szCs w:val="24"/>
          <w:highlight w:val="white"/>
        </w:rPr>
        <w:t xml:space="preserve"> мастер-класса определяется количеством набранных баллов. По результатам прохождения участнику выдается </w:t>
      </w:r>
      <w:r>
        <w:rPr>
          <w:b/>
          <w:sz w:val="24"/>
          <w:szCs w:val="24"/>
          <w:highlight w:val="white"/>
        </w:rPr>
        <w:t xml:space="preserve">сертификат.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709" w:leader="none"/>
          <w:tab w:val="left" w:pos="3801" w:leader="none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4.3. Уровень работы определяется количеством баллов в соответствии с критериями оценок (Приложение 2 и 2а). 4.4. Для участия в информационно</w:t>
      </w:r>
      <w:r>
        <w:rPr>
          <w:sz w:val="24"/>
          <w:szCs w:val="24"/>
          <w:highlight w:val="white"/>
        </w:rPr>
        <w:t xml:space="preserve">м курсе необходимо заполнить заявление по форме (ПРИЛОЖЕНИЕ 3).</w:t>
      </w:r>
      <w:r>
        <w:rPr>
          <w:szCs w:val="24"/>
          <w:highlight w:val="white"/>
        </w:rPr>
        <w:t xml:space="preserve"> </w:t>
      </w:r>
      <w:r/>
    </w:p>
    <w:p>
      <w:pPr>
        <w:pStyle w:val="852"/>
        <w:ind w:left="0" w:right="72"/>
        <w:jc w:val="both"/>
        <w:spacing w:line="276" w:lineRule="auto"/>
        <w:rPr>
          <w:szCs w:val="24"/>
        </w:rPr>
      </w:pPr>
      <w:r>
        <w:rPr>
          <w:szCs w:val="24"/>
        </w:rPr>
        <w:t xml:space="preserve">4.5. </w:t>
      </w:r>
      <w:r>
        <w:rPr>
          <w:b/>
          <w:szCs w:val="24"/>
        </w:rPr>
        <w:t xml:space="preserve">Для участия в отборочном этапе необхо</w:t>
      </w:r>
      <w:r>
        <w:rPr>
          <w:szCs w:val="24"/>
        </w:rPr>
        <w:t xml:space="preserve">д</w:t>
      </w:r>
      <w:r>
        <w:rPr>
          <w:b/>
          <w:szCs w:val="24"/>
        </w:rPr>
        <w:t xml:space="preserve">имо</w:t>
      </w:r>
      <w:r>
        <w:rPr>
          <w:szCs w:val="24"/>
        </w:rPr>
        <w:t xml:space="preserve"> направить общим пакетом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до</w:t>
      </w:r>
      <w:r>
        <w:rPr>
          <w:szCs w:val="24"/>
        </w:rPr>
        <w:t xml:space="preserve"> </w:t>
      </w:r>
      <w:r>
        <w:rPr>
          <w:b/>
          <w:szCs w:val="24"/>
        </w:rPr>
        <w:t xml:space="preserve">25</w:t>
      </w:r>
      <w:r>
        <w:rPr>
          <w:b/>
          <w:szCs w:val="24"/>
        </w:rPr>
        <w:t xml:space="preserve"> ноября 2022 года</w:t>
      </w:r>
      <w:r>
        <w:rPr>
          <w:szCs w:val="24"/>
        </w:rPr>
        <w:t xml:space="preserve"> (до 17-30 включительно) по адресу: ул. Федоровского, 22, МБОУДО «ЦТ</w:t>
      </w:r>
      <w:r>
        <w:rPr>
          <w:szCs w:val="24"/>
        </w:rPr>
        <w:t xml:space="preserve"> Заводского района» г. Кемерово:</w:t>
      </w:r>
      <w:r/>
    </w:p>
    <w:p>
      <w:pPr>
        <w:ind w:right="72"/>
        <w:jc w:val="both"/>
        <w:spacing w:line="276" w:lineRule="auto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 xml:space="preserve">заявку на у</w:t>
      </w:r>
      <w:r>
        <w:rPr>
          <w:szCs w:val="24"/>
        </w:rPr>
        <w:t xml:space="preserve">частие по форме (ПРИЛОЖЕНИЕ 1);</w:t>
      </w:r>
      <w:r/>
    </w:p>
    <w:p>
      <w:pPr>
        <w:ind w:right="72"/>
        <w:jc w:val="both"/>
        <w:spacing w:line="276" w:lineRule="auto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 xml:space="preserve">п</w:t>
      </w:r>
      <w:r>
        <w:rPr>
          <w:szCs w:val="24"/>
        </w:rPr>
        <w:t xml:space="preserve">роектную работу (ПРИЛОЖЕНИЕ 2);</w:t>
      </w:r>
      <w:r/>
    </w:p>
    <w:p>
      <w:pPr>
        <w:pStyle w:val="852"/>
        <w:ind w:left="0" w:right="72"/>
        <w:jc w:val="both"/>
        <w:spacing w:line="276" w:lineRule="auto"/>
        <w:rPr>
          <w:szCs w:val="24"/>
        </w:rPr>
      </w:pPr>
      <w:r>
        <w:t xml:space="preserve">- </w:t>
      </w:r>
      <w:r>
        <w:t xml:space="preserve">квитанцию об оплате дистанционного инфор</w:t>
      </w:r>
      <w:r>
        <w:t xml:space="preserve">мационног</w:t>
      </w:r>
      <w:r>
        <w:t xml:space="preserve">о мастер-класса (ПРИЛОЖЕНИЕ 3). П</w:t>
      </w:r>
      <w:r>
        <w:t xml:space="preserve">ри оплате в назначении платежа про</w:t>
      </w:r>
      <w:r>
        <w:t xml:space="preserve">сим указывать «Мастер-класс по «</w:t>
      </w:r>
      <w:r>
        <w:t xml:space="preserve">Культуре Публичного Выступления» и ФИО</w:t>
      </w:r>
      <w:r>
        <w:t xml:space="preserve"> плательщика-участника конкурса.</w:t>
      </w:r>
      <w:r>
        <w:rPr>
          <w:b/>
          <w:szCs w:val="24"/>
        </w:rPr>
        <w:t xml:space="preserve"> </w:t>
      </w:r>
      <w:r/>
    </w:p>
    <w:p>
      <w:pPr>
        <w:ind w:right="72"/>
        <w:jc w:val="both"/>
        <w:spacing w:line="276" w:lineRule="auto"/>
        <w:rPr>
          <w:szCs w:val="24"/>
        </w:rPr>
      </w:pPr>
      <w:r>
        <w:rPr>
          <w:b/>
        </w:rPr>
        <w:t xml:space="preserve">Участники, не получившие сертификат о прохождении дистанционного информационного мастер-класса, не допускаются к участию в очном этапе.</w:t>
      </w:r>
      <w:r>
        <w:t xml:space="preserve"> После прохождения итогового тестирования по мастер-классу сертификат автом</w:t>
      </w:r>
      <w:r>
        <w:t xml:space="preserve">атически направляется участнику и в оргкомитет Конкурса.</w:t>
      </w:r>
      <w:r/>
    </w:p>
    <w:p>
      <w:pPr>
        <w:pStyle w:val="852"/>
        <w:ind w:left="0" w:right="72"/>
        <w:jc w:val="both"/>
        <w:spacing w:after="201" w:line="276" w:lineRule="auto"/>
        <w:rPr>
          <w:szCs w:val="24"/>
        </w:rPr>
      </w:pPr>
      <w:r>
        <w:rPr>
          <w:szCs w:val="24"/>
        </w:rPr>
        <w:t xml:space="preserve">4</w:t>
      </w:r>
      <w:r>
        <w:rPr>
          <w:szCs w:val="24"/>
        </w:rPr>
        <w:t xml:space="preserve">.6. На конкурс не допускаются заявки:  </w:t>
      </w:r>
      <w:r/>
    </w:p>
    <w:p>
      <w:pPr>
        <w:pStyle w:val="852"/>
        <w:ind w:left="0" w:right="53"/>
        <w:jc w:val="both"/>
        <w:spacing w:line="276" w:lineRule="auto"/>
        <w:rPr>
          <w:szCs w:val="24"/>
        </w:rPr>
      </w:pPr>
      <w:r>
        <w:rPr>
          <w:szCs w:val="24"/>
        </w:rPr>
        <w:t xml:space="preserve">а) поданные после даты окончания приема заявок; </w:t>
      </w:r>
      <w:r/>
    </w:p>
    <w:p>
      <w:pPr>
        <w:pStyle w:val="852"/>
        <w:ind w:left="0" w:right="53"/>
        <w:jc w:val="both"/>
        <w:spacing w:line="276" w:lineRule="auto"/>
        <w:rPr>
          <w:szCs w:val="24"/>
        </w:rPr>
      </w:pPr>
      <w:r>
        <w:rPr>
          <w:szCs w:val="24"/>
        </w:rPr>
        <w:t xml:space="preserve">б) содержащие материалы, не относящиеся к тематике выбранной номинации; </w:t>
      </w:r>
      <w:r/>
    </w:p>
    <w:p>
      <w:pPr>
        <w:pStyle w:val="852"/>
        <w:ind w:left="0" w:right="53"/>
        <w:jc w:val="both"/>
        <w:spacing w:line="276" w:lineRule="auto"/>
        <w:rPr>
          <w:szCs w:val="24"/>
        </w:rPr>
      </w:pPr>
      <w:r>
        <w:rPr>
          <w:szCs w:val="24"/>
        </w:rPr>
        <w:t xml:space="preserve">в) заявки, заполненные некорректно; 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highlight w:val="white"/>
        </w:rPr>
      </w:pPr>
      <w:r>
        <w:rPr>
          <w:szCs w:val="24"/>
          <w:highlight w:val="white"/>
        </w:rPr>
        <w:t xml:space="preserve">г) заявки, содержащие не подтвердившуюся или неактуальную информацию.   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highlight w:val="white"/>
        </w:rPr>
      </w:pPr>
      <w:r>
        <w:rPr>
          <w:szCs w:val="24"/>
          <w:highlight w:val="white"/>
        </w:rPr>
        <w:t xml:space="preserve">4.7. Регламент защиты проекта: до 7-8 минут.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4.8.  Критерии оценки проектов: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актуальность;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</w:t>
      </w:r>
      <w:r>
        <w:rPr>
          <w:b/>
        </w:rPr>
        <w:t xml:space="preserve"> </w:t>
      </w:r>
      <w:r>
        <w:t xml:space="preserve">соответствие содержания поставленной цели и задач;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новизна;</w:t>
      </w:r>
      <w:r/>
    </w:p>
    <w:p>
      <w:pPr>
        <w:pStyle w:val="852"/>
        <w:ind w:left="0" w:right="53"/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социальная значимость;</w:t>
      </w:r>
      <w:r/>
    </w:p>
    <w:p>
      <w:pPr>
        <w:pStyle w:val="852"/>
        <w:ind w:left="0" w:right="53"/>
        <w:jc w:val="both"/>
        <w:spacing w:line="276" w:lineRule="auto"/>
      </w:pPr>
      <w:r>
        <w:rPr>
          <w:szCs w:val="24"/>
          <w:shd w:val="clear" w:color="auto" w:fill="ffffff"/>
        </w:rPr>
        <w:t xml:space="preserve">- </w:t>
      </w:r>
      <w:r>
        <w:t xml:space="preserve">уровень творчества и оригинальность подходов к решению проблемы;</w:t>
      </w:r>
      <w:r/>
    </w:p>
    <w:p>
      <w:pPr>
        <w:pStyle w:val="852"/>
        <w:ind w:left="0" w:right="53"/>
        <w:jc w:val="both"/>
        <w:spacing w:line="276" w:lineRule="auto"/>
      </w:pPr>
      <w:r>
        <w:t xml:space="preserve">- грамотное изложение и защита материала.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1134" w:leader="none"/>
          <w:tab w:val="left" w:pos="3801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b/>
          <w:sz w:val="24"/>
          <w:szCs w:val="24"/>
        </w:rPr>
        <w:t xml:space="preserve">Результаты и</w:t>
      </w:r>
      <w:r>
        <w:t xml:space="preserve"> </w:t>
      </w:r>
      <w:r>
        <w:rPr>
          <w:b/>
          <w:sz w:val="24"/>
          <w:szCs w:val="24"/>
        </w:rPr>
        <w:t xml:space="preserve">дата проведения Конкурса по номинациям будут размещены на сайте Центра творчества не позднее 9 декабря 2022.</w:t>
      </w:r>
      <w:r>
        <w:rPr>
          <w:sz w:val="24"/>
          <w:szCs w:val="24"/>
        </w:rPr>
        <w:t xml:space="preserve">  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1134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4.10</w:t>
      </w:r>
      <w:r>
        <w:rPr>
          <w:sz w:val="24"/>
          <w:szCs w:val="24"/>
        </w:rPr>
        <w:t xml:space="preserve">. В день проведения Конкурса с собой иметь: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1134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текст доклада проектной работы для выступления согласно заявке;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1134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презентацию (</w:t>
      </w:r>
      <w:r>
        <w:rPr>
          <w:i/>
          <w:sz w:val="24"/>
          <w:szCs w:val="24"/>
        </w:rPr>
        <w:t xml:space="preserve">при её наличии</w:t>
      </w:r>
      <w:r>
        <w:rPr>
          <w:sz w:val="24"/>
          <w:szCs w:val="24"/>
        </w:rPr>
        <w:t xml:space="preserve">);</w:t>
      </w:r>
      <w:r/>
    </w:p>
    <w:p>
      <w:pPr>
        <w:pStyle w:val="851"/>
        <w:ind w:right="60" w:firstLine="0"/>
        <w:jc w:val="both"/>
        <w:spacing w:line="276" w:lineRule="auto"/>
        <w:shd w:val="clear" w:color="auto" w:fill="auto"/>
        <w:tabs>
          <w:tab w:val="left" w:pos="1134" w:leader="none"/>
          <w:tab w:val="left" w:pos="3801" w:leader="none"/>
        </w:tabs>
        <w:rPr>
          <w:szCs w:val="24"/>
        </w:rPr>
      </w:pPr>
      <w:r>
        <w:rPr>
          <w:sz w:val="24"/>
          <w:szCs w:val="24"/>
        </w:rPr>
        <w:t xml:space="preserve">- видеоматериалы (</w:t>
      </w:r>
      <w:r>
        <w:rPr>
          <w:i/>
          <w:sz w:val="24"/>
          <w:szCs w:val="24"/>
        </w:rPr>
        <w:t xml:space="preserve">при их наличии</w:t>
      </w:r>
      <w:r>
        <w:rPr>
          <w:sz w:val="24"/>
          <w:szCs w:val="24"/>
        </w:rPr>
        <w:t xml:space="preserve">) в формате </w:t>
      </w:r>
      <w:r>
        <w:rPr>
          <w:sz w:val="24"/>
          <w:szCs w:val="24"/>
          <w:lang w:val="en-US"/>
        </w:rPr>
        <w:t xml:space="preserve">AVI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M</w:t>
      </w:r>
      <w:r>
        <w:rPr>
          <w:color w:val="auto"/>
          <w:sz w:val="24"/>
          <w:szCs w:val="24"/>
          <w:lang w:val="en-US"/>
        </w:rPr>
        <w:t xml:space="preserve">PEG</w:t>
      </w:r>
      <w:r>
        <w:rPr>
          <w:sz w:val="24"/>
          <w:szCs w:val="24"/>
        </w:rPr>
        <w:t xml:space="preserve">.</w:t>
      </w:r>
      <w:r/>
    </w:p>
    <w:p>
      <w:pPr>
        <w:pStyle w:val="852"/>
        <w:ind w:left="0" w:right="53"/>
        <w:jc w:val="both"/>
        <w:spacing w:line="276" w:lineRule="auto"/>
        <w:rPr>
          <w:color w:val="FF0000"/>
          <w:szCs w:val="24"/>
        </w:rPr>
      </w:pPr>
      <w:r>
        <w:rPr>
          <w:szCs w:val="24"/>
        </w:rPr>
        <w:t xml:space="preserve">4.11. По результатам оформляется протокол с указанием сумма</w:t>
      </w:r>
      <w:r>
        <w:rPr>
          <w:szCs w:val="24"/>
        </w:rPr>
        <w:t xml:space="preserve">рного количества баллов по каждой проектной работе в каждой номинации.</w:t>
      </w:r>
      <w:r/>
    </w:p>
    <w:p>
      <w:pPr>
        <w:pStyle w:val="852"/>
        <w:ind w:left="0" w:right="53"/>
        <w:jc w:val="both"/>
        <w:spacing w:line="276" w:lineRule="auto"/>
        <w:rPr>
          <w:szCs w:val="24"/>
        </w:rPr>
      </w:pPr>
      <w:r>
        <w:rPr>
          <w:szCs w:val="24"/>
        </w:rPr>
        <w:t xml:space="preserve">4.12. Победителем Конкурса в каждой номинации становится проект, набравший по итогам голосования членов жюри наибольшее суммарное количество баллов. </w:t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Награждение</w:t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52"/>
        <w:ind w:left="0"/>
        <w:jc w:val="both"/>
        <w:spacing w:line="276" w:lineRule="auto"/>
        <w:rPr>
          <w:szCs w:val="24"/>
        </w:rPr>
      </w:pPr>
      <w:r>
        <w:rPr>
          <w:szCs w:val="24"/>
        </w:rPr>
        <w:t xml:space="preserve">5.1.  Победителям Конкурса в каждой номинации вручается диплом победителя.   Призерам Конкурса, вторые и третьи места в каждой номинации, вручается диплом лауреата конкурса. </w:t>
      </w:r>
      <w:r/>
    </w:p>
    <w:p>
      <w:pPr>
        <w:jc w:val="both"/>
        <w:spacing w:line="276" w:lineRule="auto"/>
        <w:rPr>
          <w:szCs w:val="24"/>
          <w:highlight w:val="white"/>
        </w:rPr>
      </w:pPr>
      <w:r>
        <w:rPr>
          <w:szCs w:val="24"/>
          <w:highlight w:val="white"/>
        </w:rPr>
        <w:t xml:space="preserve">5.2. Решение жюри является окончательным и пересмотру не подлежит.</w:t>
      </w:r>
      <w:r/>
    </w:p>
    <w:p>
      <w:pPr>
        <w:jc w:val="both"/>
        <w:spacing w:line="276" w:lineRule="auto"/>
        <w:rPr>
          <w:szCs w:val="24"/>
          <w:shd w:val="clear" w:color="auto" w:fill="ffffff"/>
        </w:rPr>
      </w:pPr>
      <w:r>
        <w:rPr>
          <w:szCs w:val="24"/>
          <w:highlight w:val="white"/>
        </w:rPr>
        <w:t xml:space="preserve">5.3. Данный ко</w:t>
      </w:r>
      <w:r>
        <w:rPr>
          <w:szCs w:val="24"/>
          <w:highlight w:val="white"/>
        </w:rPr>
        <w:t xml:space="preserve">нкурс является муниципальным этапом областного конкурса социально значимой деятельности детских общественных организаций и объединений «Вместе!».   </w:t>
      </w:r>
      <w:r/>
    </w:p>
    <w:p>
      <w:pPr>
        <w:jc w:val="both"/>
        <w:spacing w:line="276" w:lineRule="auto"/>
        <w:rPr>
          <w:b/>
          <w:szCs w:val="24"/>
          <w:highlight w:val="white"/>
        </w:rPr>
      </w:pPr>
      <w:r>
        <w:rPr>
          <w:b/>
          <w:szCs w:val="24"/>
          <w:highlight w:val="white"/>
        </w:rPr>
      </w:r>
      <w:r/>
    </w:p>
    <w:p>
      <w:pPr>
        <w:jc w:val="center"/>
        <w:spacing w:line="276" w:lineRule="auto"/>
        <w:tabs>
          <w:tab w:val="num" w:pos="567" w:leader="none"/>
        </w:tabs>
        <w:rPr>
          <w:b/>
          <w:szCs w:val="24"/>
        </w:rPr>
      </w:pPr>
      <w:r>
        <w:rPr>
          <w:b/>
          <w:szCs w:val="24"/>
        </w:rPr>
        <w:t xml:space="preserve">6. Контактные данные и адрес оргкомитета конкурса</w:t>
      </w:r>
      <w:r/>
    </w:p>
    <w:p>
      <w:pPr>
        <w:jc w:val="center"/>
        <w:spacing w:line="276" w:lineRule="auto"/>
        <w:tabs>
          <w:tab w:val="num" w:pos="567" w:leader="none"/>
        </w:tabs>
        <w:rPr>
          <w:b/>
          <w:szCs w:val="24"/>
        </w:rPr>
      </w:pPr>
      <w:r>
        <w:rPr>
          <w:b/>
          <w:szCs w:val="24"/>
        </w:rPr>
      </w:r>
      <w:r/>
    </w:p>
    <w:p>
      <w:pPr>
        <w:jc w:val="both"/>
        <w:spacing w:line="276" w:lineRule="auto"/>
        <w:tabs>
          <w:tab w:val="num" w:pos="567" w:leader="none"/>
        </w:tabs>
        <w:rPr>
          <w:color w:val="0070C0"/>
          <w:szCs w:val="24"/>
        </w:rPr>
      </w:pPr>
      <w:r>
        <w:rPr>
          <w:szCs w:val="24"/>
        </w:rPr>
        <w:t xml:space="preserve">6.1. г. Кемерово, ул. Федоровского, 22 (МБОУДО «ЦТ Заво</w:t>
      </w:r>
      <w:r>
        <w:rPr>
          <w:szCs w:val="24"/>
        </w:rPr>
        <w:t xml:space="preserve">дского района» города Кемерово). Официальный сайт: МБОУДО «ЦТ Заводского района» г. Кемерово:</w:t>
      </w:r>
      <w:r>
        <w:rPr>
          <w:color w:val="0070C0"/>
          <w:szCs w:val="24"/>
        </w:rPr>
        <w:t xml:space="preserve"> Главная </w:t>
      </w:r>
      <w:r>
        <w:rPr>
          <w:rStyle w:val="854"/>
          <w:color w:val="0070C0"/>
          <w:szCs w:val="24"/>
        </w:rPr>
        <w:t xml:space="preserve">Центр творчества (</w:t>
      </w:r>
      <w:r>
        <w:rPr>
          <w:rStyle w:val="854"/>
          <w:color w:val="0070C0"/>
          <w:szCs w:val="24"/>
          <w:lang w:val="en-US"/>
        </w:rPr>
        <w:t xml:space="preserve">ctzr</w:t>
      </w:r>
      <w:r>
        <w:rPr>
          <w:rStyle w:val="854"/>
          <w:color w:val="0070C0"/>
          <w:szCs w:val="24"/>
        </w:rPr>
        <w:t xml:space="preserve">.</w:t>
      </w:r>
      <w:r>
        <w:rPr>
          <w:rStyle w:val="854"/>
          <w:color w:val="0070C0"/>
          <w:szCs w:val="24"/>
          <w:lang w:val="en-US"/>
        </w:rPr>
        <w:t xml:space="preserve">ru</w:t>
      </w:r>
      <w:r>
        <w:rPr>
          <w:rStyle w:val="854"/>
          <w:color w:val="0070C0"/>
          <w:szCs w:val="24"/>
        </w:rPr>
        <w:t xml:space="preserve">).</w:t>
      </w:r>
      <w:r/>
    </w:p>
    <w:p>
      <w:pPr>
        <w:jc w:val="both"/>
        <w:spacing w:line="276" w:lineRule="auto"/>
        <w:tabs>
          <w:tab w:val="num" w:pos="567" w:leader="none"/>
        </w:tabs>
        <w:rPr>
          <w:szCs w:val="24"/>
        </w:rPr>
      </w:pPr>
      <w:r>
        <w:rPr>
          <w:szCs w:val="24"/>
        </w:rPr>
        <w:t xml:space="preserve">Электронная почта: </w:t>
      </w:r>
      <w:r>
        <w:rPr>
          <w:szCs w:val="24"/>
          <w:lang w:val="en-US"/>
        </w:rPr>
        <w:t xml:space="preserve">E</w:t>
      </w:r>
      <w:r>
        <w:rPr>
          <w:szCs w:val="24"/>
        </w:rPr>
        <w:t xml:space="preserve">-</w:t>
      </w:r>
      <w:r>
        <w:rPr>
          <w:szCs w:val="24"/>
          <w:lang w:val="en-US"/>
        </w:rPr>
        <w:t xml:space="preserve">mail</w:t>
      </w:r>
      <w:r>
        <w:rPr>
          <w:szCs w:val="24"/>
        </w:rPr>
        <w:t xml:space="preserve">: </w:t>
      </w:r>
      <w:r>
        <w:rPr>
          <w:color w:val="0070C0"/>
          <w:szCs w:val="24"/>
          <w:lang w:val="en-US"/>
        </w:rPr>
        <w:t xml:space="preserve">kemcrd</w:t>
      </w:r>
      <w:r>
        <w:rPr>
          <w:color w:val="0070C0"/>
          <w:szCs w:val="24"/>
        </w:rPr>
        <w:t xml:space="preserve">@</w:t>
      </w:r>
      <w:r>
        <w:rPr>
          <w:color w:val="0070C0"/>
          <w:szCs w:val="24"/>
          <w:lang w:val="en-US"/>
        </w:rPr>
        <w:t xml:space="preserve">mail</w:t>
      </w:r>
      <w:r>
        <w:rPr>
          <w:color w:val="0070C0"/>
          <w:szCs w:val="24"/>
        </w:rPr>
        <w:t xml:space="preserve">.</w:t>
      </w:r>
      <w:r>
        <w:rPr>
          <w:color w:val="0070C0"/>
          <w:szCs w:val="24"/>
          <w:lang w:val="en-US"/>
        </w:rPr>
        <w:t xml:space="preserve">ru</w:t>
      </w:r>
      <w:r>
        <w:rPr>
          <w:szCs w:val="24"/>
        </w:rPr>
        <w:t xml:space="preserve">; тел.: 8 (3842) 28-57-90.</w:t>
      </w:r>
      <w:r/>
    </w:p>
    <w:p>
      <w:pPr>
        <w:pStyle w:val="852"/>
        <w:ind w:left="0" w:right="72"/>
        <w:jc w:val="both"/>
        <w:spacing w:line="276" w:lineRule="auto"/>
        <w:rPr>
          <w:b/>
          <w:position w:val="6"/>
          <w:szCs w:val="24"/>
        </w:rPr>
      </w:pPr>
      <w:r>
        <w:rPr>
          <w:szCs w:val="24"/>
        </w:rPr>
        <w:t xml:space="preserve">6.2. Куратор конкурса: Кочергина Ирина Петровна,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методист, тел. 8-904-574-24-71,</w:t>
      </w:r>
      <w:r>
        <w:rPr>
          <w:b/>
          <w:szCs w:val="24"/>
        </w:rPr>
        <w:t xml:space="preserve"> </w:t>
      </w:r>
      <w:r>
        <w:rPr>
          <w:szCs w:val="24"/>
        </w:rPr>
        <w:t xml:space="preserve">Электронная почта:</w:t>
      </w:r>
      <w:r>
        <w:rPr>
          <w:b/>
          <w:szCs w:val="24"/>
        </w:rPr>
        <w:t xml:space="preserve"> </w:t>
      </w:r>
      <w:r>
        <w:rPr>
          <w:szCs w:val="24"/>
          <w:lang w:val="en-US"/>
        </w:rPr>
        <w:t xml:space="preserve">E</w:t>
      </w:r>
      <w:r>
        <w:rPr>
          <w:szCs w:val="24"/>
        </w:rPr>
        <w:t xml:space="preserve">-</w:t>
      </w:r>
      <w:r>
        <w:rPr>
          <w:szCs w:val="24"/>
          <w:lang w:val="en-US"/>
        </w:rPr>
        <w:t xml:space="preserve">mail</w:t>
      </w:r>
      <w:r>
        <w:rPr>
          <w:szCs w:val="24"/>
        </w:rPr>
        <w:t xml:space="preserve">: </w:t>
      </w:r>
      <w:hyperlink r:id="rId11" w:tooltip="mailto:kochergina_ira@inbox.ru" w:history="1">
        <w:r>
          <w:rPr>
            <w:rStyle w:val="854"/>
            <w:color w:val="0070C0"/>
            <w:szCs w:val="24"/>
            <w:u w:val="none"/>
            <w:lang w:val="en-US"/>
          </w:rPr>
          <w:t xml:space="preserve">kochergina</w:t>
        </w:r>
        <w:r>
          <w:rPr>
            <w:rStyle w:val="854"/>
            <w:color w:val="0070C0"/>
            <w:szCs w:val="24"/>
            <w:u w:val="none"/>
          </w:rPr>
          <w:t xml:space="preserve">_</w:t>
        </w:r>
        <w:r>
          <w:rPr>
            <w:rStyle w:val="854"/>
            <w:color w:val="0070C0"/>
            <w:szCs w:val="24"/>
            <w:u w:val="none"/>
            <w:lang w:val="en-US"/>
          </w:rPr>
          <w:t xml:space="preserve">ira</w:t>
        </w:r>
        <w:r>
          <w:rPr>
            <w:rStyle w:val="854"/>
            <w:color w:val="0070C0"/>
            <w:szCs w:val="24"/>
            <w:u w:val="none"/>
          </w:rPr>
          <w:t xml:space="preserve">@</w:t>
        </w:r>
        <w:r>
          <w:rPr>
            <w:rStyle w:val="854"/>
            <w:color w:val="0070C0"/>
            <w:szCs w:val="24"/>
            <w:u w:val="none"/>
            <w:lang w:val="en-US"/>
          </w:rPr>
          <w:t xml:space="preserve">inbox</w:t>
        </w:r>
        <w:r>
          <w:rPr>
            <w:rStyle w:val="854"/>
            <w:color w:val="0070C0"/>
            <w:szCs w:val="24"/>
            <w:u w:val="none"/>
          </w:rPr>
          <w:t xml:space="preserve">.</w:t>
        </w:r>
        <w:r>
          <w:rPr>
            <w:rStyle w:val="854"/>
            <w:color w:val="0070C0"/>
            <w:szCs w:val="24"/>
            <w:u w:val="none"/>
            <w:lang w:val="en-US"/>
          </w:rPr>
          <w:t xml:space="preserve">ru</w:t>
        </w:r>
      </w:hyperlink>
      <w:r>
        <w:rPr>
          <w:rStyle w:val="854"/>
          <w:color w:val="auto"/>
          <w:szCs w:val="24"/>
          <w:u w:val="none"/>
        </w:rPr>
        <w:t xml:space="preserve"> (нижнее подчеркивание)</w:t>
      </w:r>
      <w:r/>
    </w:p>
    <w:p>
      <w:pPr>
        <w:jc w:val="both"/>
        <w:spacing w:line="276" w:lineRule="auto"/>
        <w:tabs>
          <w:tab w:val="num" w:pos="567" w:leader="none"/>
        </w:tabs>
        <w:rPr>
          <w:b/>
          <w:position w:val="6"/>
          <w:szCs w:val="24"/>
        </w:rPr>
      </w:pPr>
      <w:r>
        <w:rPr>
          <w:b/>
          <w:position w:val="6"/>
          <w:szCs w:val="24"/>
        </w:rPr>
        <w:t xml:space="preserve"> </w:t>
      </w:r>
      <w:r/>
    </w:p>
    <w:p>
      <w:pPr>
        <w:jc w:val="both"/>
        <w:spacing w:after="160"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/>
    </w:p>
    <w:p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br w:type="page" w:clear="all"/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ПРИЛОЖЕНИЕ 1 </w:t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конкурсе социально значимых проектов</w:t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jc w:val="center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</w:pPr>
      <w:r/>
      <w:r/>
    </w:p>
    <w:tbl>
      <w:tblPr>
        <w:tblStyle w:val="853"/>
        <w:tblW w:w="0" w:type="auto"/>
        <w:tblLook w:val="04A0" w:firstRow="1" w:lastRow="0" w:firstColumn="1" w:lastColumn="0" w:noHBand="0" w:noVBand="1"/>
      </w:tblPr>
      <w:tblGrid>
        <w:gridCol w:w="4703"/>
        <w:gridCol w:w="4642"/>
      </w:tblGrid>
      <w:tr>
        <w:trPr/>
        <w:tc>
          <w:tcPr>
            <w:tcW w:w="4703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Название проекта </w:t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703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Номинация</w:t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703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ФИО автора (авторов) проекта, контактный телефон</w:t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703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Место учебы: ОУ, класс</w:t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703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ФИО руководителя, место работы, должность, телефон, </w:t>
            </w:r>
            <w:r>
              <w:rPr>
                <w:bCs/>
                <w:szCs w:val="28"/>
                <w:lang w:val="en-US"/>
              </w:rPr>
              <w:t xml:space="preserve">E</w:t>
            </w:r>
            <w:r>
              <w:rPr>
                <w:bCs/>
                <w:szCs w:val="28"/>
              </w:rPr>
              <w:t xml:space="preserve">-</w:t>
            </w:r>
            <w:r>
              <w:rPr>
                <w:bCs/>
                <w:szCs w:val="28"/>
                <w:lang w:val="en-US"/>
              </w:rPr>
              <w:t xml:space="preserve">mail</w:t>
            </w:r>
            <w:r/>
          </w:p>
        </w:tc>
        <w:tc>
          <w:tcPr>
            <w:tcW w:w="4642" w:type="dxa"/>
            <w:textDirection w:val="lrTb"/>
            <w:noWrap w:val="false"/>
          </w:tcPr>
          <w:p>
            <w:pPr>
              <w:pStyle w:val="849"/>
              <w:ind w:right="-42" w:firstLine="0"/>
              <w:spacing w:line="276" w:lineRule="auto"/>
              <w:tabs>
                <w:tab w:val="left" w:pos="990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/>
          </w:p>
        </w:tc>
      </w:tr>
    </w:tbl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руководителя ОУ </w:t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49"/>
        <w:ind w:right="-42" w:firstLine="0"/>
        <w:spacing w:line="276" w:lineRule="auto"/>
        <w:tabs>
          <w:tab w:val="left" w:pos="990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Cs w:val="24"/>
        </w:rPr>
      </w:pPr>
      <w:r>
        <w:rPr>
          <w:b/>
          <w:szCs w:val="24"/>
        </w:rPr>
        <w:br w:type="page" w:clear="all"/>
      </w:r>
      <w:r/>
    </w:p>
    <w:p>
      <w:pPr>
        <w:pStyle w:val="849"/>
        <w:ind w:firstLine="360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>
        <w:rPr>
          <w:sz w:val="24"/>
          <w:szCs w:val="24"/>
        </w:rPr>
        <w:t xml:space="preserve">ПРИЛОЖЕНИЕ 2</w:t>
      </w:r>
      <w:r/>
    </w:p>
    <w:p>
      <w:pPr>
        <w:jc w:val="right"/>
        <w:rPr>
          <w:b/>
        </w:rPr>
      </w:pPr>
      <w:r>
        <w:rPr>
          <w:b/>
        </w:rPr>
        <w:t xml:space="preserve"> </w:t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Требование к оформлению проекта</w:t>
      </w:r>
      <w:r/>
    </w:p>
    <w:p>
      <w:pPr>
        <w:jc w:val="both"/>
      </w:pPr>
      <w:r/>
      <w:r/>
    </w:p>
    <w:p>
      <w:pPr>
        <w:jc w:val="both"/>
      </w:pPr>
      <w:r>
        <w:t xml:space="preserve">1. Проекты предоставляются в формате.doc. </w:t>
      </w:r>
      <w:r/>
    </w:p>
    <w:p>
      <w:pPr>
        <w:jc w:val="both"/>
      </w:pPr>
      <w:r>
        <w:t xml:space="preserve">2. При компьютерном наборе рекомендуется кегль 12 п. </w:t>
      </w:r>
      <w:r/>
    </w:p>
    <w:p>
      <w:pPr>
        <w:jc w:val="both"/>
      </w:pPr>
      <w:r>
        <w:t xml:space="preserve">3. Пол</w:t>
      </w:r>
      <w:r>
        <w:t xml:space="preserve">уторный межстрочный интервал. </w:t>
      </w:r>
      <w:r/>
    </w:p>
    <w:p>
      <w:pPr>
        <w:jc w:val="both"/>
      </w:pPr>
      <w:r>
        <w:t xml:space="preserve">4. Гарнитура шрифта </w:t>
      </w:r>
      <w:r>
        <w:t xml:space="preserve">Times</w:t>
      </w:r>
      <w:r>
        <w:t xml:space="preserve"> </w:t>
      </w:r>
      <w:r>
        <w:t xml:space="preserve">New</w:t>
      </w:r>
      <w:r>
        <w:t xml:space="preserve"> </w:t>
      </w:r>
      <w:r>
        <w:t xml:space="preserve">Roman</w:t>
      </w:r>
      <w:r>
        <w:t xml:space="preserve">.</w:t>
      </w:r>
      <w:r/>
    </w:p>
    <w:p>
      <w:pPr>
        <w:jc w:val="both"/>
      </w:pPr>
      <w:r>
        <w:t xml:space="preserve">5. Размеры верхнего и нижнего полей – 20 мм, левого поля – 30 мм, правого –15 мм. </w:t>
      </w:r>
      <w:r/>
    </w:p>
    <w:p>
      <w:pPr>
        <w:jc w:val="both"/>
      </w:pPr>
      <w:r>
        <w:t xml:space="preserve">6. Абзацный отступ равен пяти знакам. </w:t>
      </w:r>
      <w:r/>
    </w:p>
    <w:p>
      <w:pPr>
        <w:jc w:val="both"/>
      </w:pPr>
      <w:r>
        <w:t xml:space="preserve">7. Название проекта и подзаголовки разделов печатаются полужирным начертанием. </w:t>
      </w:r>
      <w:r/>
    </w:p>
    <w:p>
      <w:pPr>
        <w:jc w:val="both"/>
      </w:pPr>
      <w:r>
        <w:t xml:space="preserve">8. Нумерованные и маркированные списки оформляются в соответствии с правилами набора. </w:t>
      </w:r>
      <w:r/>
    </w:p>
    <w:p>
      <w:pPr>
        <w:ind w:firstLine="360"/>
        <w:jc w:val="center"/>
        <w:rPr>
          <w:b/>
          <w:bCs/>
        </w:rPr>
      </w:pPr>
      <w:r>
        <w:rPr>
          <w:b/>
          <w:bCs/>
        </w:rPr>
      </w:r>
      <w:r/>
    </w:p>
    <w:p>
      <w:pPr>
        <w:ind w:firstLine="360"/>
        <w:jc w:val="center"/>
        <w:rPr>
          <w:b/>
          <w:bCs/>
        </w:rPr>
      </w:pPr>
      <w:r>
        <w:rPr>
          <w:b/>
          <w:bCs/>
        </w:rPr>
      </w:r>
      <w:r/>
    </w:p>
    <w:p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Пример оформления титульного листа</w:t>
      </w:r>
      <w:r/>
    </w:p>
    <w:tbl>
      <w:tblPr>
        <w:tblStyle w:val="853"/>
        <w:tblpPr w:horzAnchor="margin" w:tblpXSpec="center" w:vertAnchor="text" w:tblpY="346" w:leftFromText="180" w:topFromText="0" w:rightFromText="180" w:bottomFromText="0"/>
        <w:tblW w:w="7476" w:type="dxa"/>
        <w:shd w:val="clear" w:color="auto" w:fill="fcffef"/>
        <w:tblLook w:val="01E0" w:firstRow="1" w:lastRow="1" w:firstColumn="1" w:lastColumn="1" w:noHBand="0" w:noVBand="0"/>
      </w:tblPr>
      <w:tblGrid>
        <w:gridCol w:w="7476"/>
      </w:tblGrid>
      <w:tr>
        <w:trPr>
          <w:trHeight w:val="8782"/>
        </w:trPr>
        <w:tc>
          <w:tcPr>
            <w:shd w:val="clear" w:color="auto" w:fill="fcffef"/>
            <w:tcW w:w="0" w:type="auto"/>
            <w:textDirection w:val="lrTb"/>
            <w:noWrap w:val="false"/>
          </w:tcPr>
          <w:p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 xml:space="preserve"> ОБРАЗОВАТЕЛЬНОЕ УЧРЕЖДЕНИЕ</w:t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8"/>
              </w:rPr>
              <w:t xml:space="preserve">Название проектной работы»</w:t>
            </w:r>
            <w:r/>
          </w:p>
          <w:p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firstLine="36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</w:r>
            <w:r/>
          </w:p>
          <w:p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849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на </w:t>
            </w:r>
            <w:r>
              <w:rPr>
                <w:bCs/>
                <w:sz w:val="24"/>
                <w:szCs w:val="24"/>
                <w:lang w:val="en-US"/>
              </w:rPr>
              <w:t xml:space="preserve">V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городской конкурс </w:t>
            </w:r>
            <w:r/>
          </w:p>
          <w:p>
            <w:pPr>
              <w:pStyle w:val="84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значимых проектов</w:t>
            </w:r>
            <w:r/>
          </w:p>
          <w:p>
            <w:pPr>
              <w:pStyle w:val="849"/>
              <w:jc w:val="center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b/>
                <w:sz w:val="24"/>
                <w:szCs w:val="24"/>
              </w:rPr>
              <w:t xml:space="preserve">Взгляд в будущее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pStyle w:val="849"/>
              <w:jc w:val="center"/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/>
          </w:p>
          <w:p>
            <w:pPr>
              <w:pStyle w:val="849"/>
              <w:ind w:firstLine="0"/>
              <w:spacing w:after="60"/>
              <w:rPr>
                <w:bCs/>
              </w:rPr>
            </w:pPr>
            <w:r>
              <w:rPr>
                <w:i/>
                <w:szCs w:val="28"/>
              </w:rPr>
              <w:t xml:space="preserve"> </w:t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 xml:space="preserve">Номинация:</w:t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ФИО автор(ы), школа, класс:</w:t>
            </w:r>
            <w:r>
              <w:rPr>
                <w:bCs/>
              </w:rPr>
              <w:t xml:space="preserve"> </w:t>
            </w:r>
            <w:r/>
          </w:p>
          <w:p>
            <w:pPr>
              <w:ind w:firstLine="3289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ФИО руководитель, должность: 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</w:t>
            </w:r>
            <w:r/>
          </w:p>
          <w:p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 xml:space="preserve">Кемерово 2022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r/>
    </w:p>
    <w:p>
      <w:pPr>
        <w:jc w:val="right"/>
        <w:rPr>
          <w:b/>
        </w:rPr>
      </w:pPr>
      <w:r>
        <w:rPr>
          <w:b/>
        </w:rPr>
      </w:r>
      <w:r/>
    </w:p>
    <w:p>
      <w:pPr>
        <w:pStyle w:val="849"/>
        <w:ind w:firstLine="0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1"/>
        <w:ind w:left="709" w:right="60" w:firstLine="0"/>
        <w:jc w:val="both"/>
        <w:spacing w:line="276" w:lineRule="auto"/>
        <w:tabs>
          <w:tab w:val="left" w:pos="1134" w:leader="none"/>
          <w:tab w:val="left" w:pos="38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</w:pPr>
      <w:r/>
      <w:r/>
    </w:p>
    <w:p>
      <w:pPr>
        <w:jc w:val="right"/>
        <w:rPr>
          <w:szCs w:val="24"/>
        </w:rPr>
      </w:pPr>
      <w:r>
        <w:rPr>
          <w:szCs w:val="24"/>
        </w:rPr>
        <w:t xml:space="preserve">ПРИЛОЖЕНИЕ 3</w:t>
      </w:r>
      <w:r/>
    </w:p>
    <w:p>
      <w:pPr>
        <w:jc w:val="right"/>
      </w:pPr>
      <w:r/>
      <w:r/>
    </w:p>
    <w:p>
      <w:pPr>
        <w:ind w:left="-284"/>
        <w:jc w:val="both"/>
        <w:tabs>
          <w:tab w:val="left" w:pos="3792" w:leader="none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  <w:r/>
    </w:p>
    <w:p>
      <w:pPr>
        <w:jc w:val="center"/>
        <w:rPr>
          <w:b/>
          <w:sz w:val="20"/>
        </w:rPr>
      </w:pPr>
      <w:r>
        <w:rPr>
          <w:b/>
          <w:sz w:val="20"/>
        </w:rPr>
        <w:t xml:space="preserve">КВИТАНЦИЯ НА ОПЛАТУ МАСТЕР-КЛАССА </w:t>
      </w:r>
      <w:r>
        <w:rPr>
          <w:b/>
          <w:sz w:val="20"/>
        </w:rPr>
        <w:t xml:space="preserve">«КУЛЬТУРА ПУБЛИЧНЫХ ВЫСТУПЛЕНИЙ»</w:t>
      </w:r>
      <w:r/>
    </w:p>
    <w:p>
      <w:pPr>
        <w:jc w:val="center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tbl>
      <w:tblPr>
        <w:tblW w:w="10171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84"/>
        <w:gridCol w:w="84"/>
        <w:gridCol w:w="1529"/>
        <w:gridCol w:w="1944"/>
        <w:gridCol w:w="6529"/>
        <w:gridCol w:w="0"/>
        <w:gridCol w:w="0"/>
        <w:gridCol w:w="0"/>
        <w:gridCol w:w="0"/>
      </w:tblGrid>
      <w:tr>
        <w:trPr>
          <w:gridAfter w:val="4"/>
          <w:trHeight w:val="409"/>
        </w:trPr>
        <w:tc>
          <w:tcPr>
            <w:gridSpan w:val="5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017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ИНН 4209022677    КПП 420501001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gridAfter w:val="4"/>
          <w:trHeight w:val="409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Получатель:</w:t>
            </w: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8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gridSpan w:val="9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017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ГОРФУ 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г.Кемерово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 (МБОУДО "ЦТ Заводского района" 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г.Кемерово,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</w:p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л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/с 20396У38490)</w:t>
            </w:r>
            <w:r/>
            <w:r/>
          </w:p>
        </w:tc>
      </w:tr>
      <w:tr>
        <w:trPr>
          <w:gridAfter w:val="4"/>
          <w:trHeight w:val="300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Банк получателя:</w:t>
            </w: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8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>
              <w:rPr>
                <w:rFonts w:ascii="Calibri" w:hAnsi="Calibri" w:cs="Calibri" w:eastAsia="Times New Roman"/>
                <w:b/>
                <w:bCs/>
                <w:i/>
                <w:iCs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3"/>
          <w:trHeight w:val="716"/>
        </w:trPr>
        <w:tc>
          <w:tcPr>
            <w:gridSpan w:val="6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017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ОТДЕЛЕНИЕ КЕМЕРОВО БАНКА РОССИИ//УФК по Кемеровской области -Кузбассу г Кемерово     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gridAfter w:val="4"/>
          <w:trHeight w:val="435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БИК 013207212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8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4"/>
          <w:trHeight w:val="300"/>
        </w:trPr>
        <w:tc>
          <w:tcPr>
            <w:gridSpan w:val="5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1017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Кор.счет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 (ЕКС): 40102810745370000032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gridAfter w:val="4"/>
          <w:trHeight w:val="300"/>
        </w:trPr>
        <w:tc>
          <w:tcPr>
            <w:gridSpan w:val="4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36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b/>
                <w:color w:val="000000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Сч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. № </w:t>
            </w:r>
            <w:r>
              <w:rPr>
                <w:rFonts w:ascii="Bookman Old Style" w:hAnsi="Bookman Old Style" w:cs="Calibri" w:eastAsia="Times New Roman"/>
                <w:b/>
                <w:color w:val="000000"/>
                <w:lang w:eastAsia="ru-RU"/>
              </w:rPr>
              <w:t xml:space="preserve">03234643327010003901</w:t>
            </w:r>
            <w:r>
              <w:rPr>
                <w:rFonts w:ascii="Bookman Old Style" w:hAnsi="Bookman Old Style" w:cs="Calibri" w:eastAsia="Times New Roman"/>
                <w:b/>
                <w:color w:val="000000"/>
                <w:lang w:eastAsia="ru-RU"/>
              </w:rPr>
            </w:r>
            <w:r>
              <w:rPr>
                <w:b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gridAfter w:val="4"/>
          <w:trHeight w:val="300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  <w:t xml:space="preserve">ОКТМО 32701000</w:t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8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color w:val="000000"/>
                <w:lang w:eastAsia="ru-RU"/>
              </w:rPr>
            </w:pP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>
              <w:rPr>
                <w:rFonts w:ascii="Bookman Old Style" w:hAnsi="Bookman Old Style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2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4"/>
          <w:trHeight w:val="300"/>
        </w:trPr>
        <w:tc>
          <w:tcPr>
            <w:gridSpan w:val="5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017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Bookman Old Style" w:hAnsi="Bookman Old Style" w:cs="Calibri" w:eastAsia="Times New Roman"/>
                <w:b w:val="0"/>
                <w:color w:val="000000"/>
              </w:rPr>
            </w:pPr>
            <w:r>
              <w:rPr>
                <w:rFonts w:ascii="Bookman Old Style" w:hAnsi="Bookman Old Style" w:cs="Calibri" w:eastAsia="Times New Roman"/>
                <w:b w:val="0"/>
                <w:bCs/>
                <w:color w:val="000000"/>
                <w:lang w:eastAsia="ru-RU"/>
              </w:rPr>
              <w:t xml:space="preserve">КБК  00000000000000000150</w:t>
            </w:r>
            <w:r>
              <w:rPr>
                <w:rFonts w:ascii="Bookman Old Style" w:hAnsi="Bookman Old Style" w:cs="Calibri" w:eastAsia="Times New Roman"/>
                <w:b w:val="0"/>
                <w:bCs/>
                <w:color w:val="000000"/>
                <w:lang w:eastAsia="ru-RU"/>
              </w:rPr>
            </w:r>
            <w:r>
              <w:rPr>
                <w:b w:val="0"/>
              </w:rPr>
            </w:r>
          </w:p>
        </w:tc>
      </w:tr>
    </w:tbl>
    <w:p>
      <w:pPr>
        <w:jc w:val="center"/>
        <w:rPr>
          <w:b/>
          <w:sz w:val="20"/>
        </w:rPr>
      </w:pPr>
      <w:r>
        <w:rPr>
          <w:b/>
          <w:sz w:val="20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man Old Style">
    <w:panose1 w:val="02050604050505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8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5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9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6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12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55">
    <w:name w:val="Heading 1"/>
    <w:basedOn w:val="654"/>
    <w:next w:val="654"/>
    <w:link w:val="68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6">
    <w:name w:val="Heading 2"/>
    <w:basedOn w:val="654"/>
    <w:next w:val="654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7">
    <w:name w:val="Heading 3"/>
    <w:basedOn w:val="654"/>
    <w:next w:val="654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8">
    <w:name w:val="Heading 4"/>
    <w:basedOn w:val="654"/>
    <w:next w:val="654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654"/>
    <w:next w:val="654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paragraph" w:styleId="660">
    <w:name w:val="Heading 6"/>
    <w:basedOn w:val="654"/>
    <w:next w:val="6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654"/>
    <w:next w:val="654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654"/>
    <w:next w:val="654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654"/>
    <w:next w:val="654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9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6" w:customStyle="1">
    <w:name w:val="Title Char"/>
    <w:basedOn w:val="664"/>
    <w:uiPriority w:val="10"/>
    <w:rPr>
      <w:sz w:val="48"/>
      <w:szCs w:val="48"/>
    </w:rPr>
  </w:style>
  <w:style w:type="character" w:styleId="677" w:customStyle="1">
    <w:name w:val="Subtitle Char"/>
    <w:basedOn w:val="664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4"/>
    <w:uiPriority w:val="99"/>
  </w:style>
  <w:style w:type="character" w:styleId="681" w:customStyle="1">
    <w:name w:val="Caption Char"/>
    <w:uiPriority w:val="99"/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Заголовок 1 Знак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64"/>
    <w:link w:val="656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Title"/>
    <w:basedOn w:val="654"/>
    <w:next w:val="654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basedOn w:val="664"/>
    <w:link w:val="693"/>
    <w:uiPriority w:val="10"/>
    <w:rPr>
      <w:sz w:val="48"/>
      <w:szCs w:val="48"/>
    </w:rPr>
  </w:style>
  <w:style w:type="paragraph" w:styleId="695">
    <w:name w:val="Subtitle"/>
    <w:basedOn w:val="654"/>
    <w:next w:val="654"/>
    <w:link w:val="696"/>
    <w:uiPriority w:val="11"/>
    <w:qFormat/>
    <w:pPr>
      <w:spacing w:before="200" w:after="200"/>
    </w:pPr>
    <w:rPr>
      <w:szCs w:val="24"/>
    </w:rPr>
  </w:style>
  <w:style w:type="character" w:styleId="696" w:customStyle="1">
    <w:name w:val="Подзаголовок Знак"/>
    <w:basedOn w:val="664"/>
    <w:link w:val="695"/>
    <w:uiPriority w:val="11"/>
    <w:rPr>
      <w:sz w:val="24"/>
      <w:szCs w:val="24"/>
    </w:rPr>
  </w:style>
  <w:style w:type="paragraph" w:styleId="697">
    <w:name w:val="Quote"/>
    <w:basedOn w:val="654"/>
    <w:next w:val="654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54"/>
    <w:next w:val="654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54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basedOn w:val="664"/>
    <w:link w:val="701"/>
    <w:uiPriority w:val="99"/>
  </w:style>
  <w:style w:type="paragraph" w:styleId="703">
    <w:name w:val="Footer"/>
    <w:basedOn w:val="654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64"/>
    <w:uiPriority w:val="99"/>
  </w:style>
  <w:style w:type="paragraph" w:styleId="705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6" w:customStyle="1">
    <w:name w:val="Нижний колонтитул Знак"/>
    <w:link w:val="703"/>
    <w:uiPriority w:val="99"/>
  </w:style>
  <w:style w:type="table" w:styleId="707" w:customStyle="1">
    <w:name w:val="Table Grid Light"/>
    <w:basedOn w:val="6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8">
    <w:name w:val="Plain Table 1"/>
    <w:basedOn w:val="66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6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 w:customStyle="1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6" w:customStyle="1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7" w:customStyle="1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8" w:customStyle="1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9" w:customStyle="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0" w:customStyle="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0" w:customStyle="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1" w:customStyle="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2" w:customStyle="1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3" w:customStyle="1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 w:customStyle="1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8" w:customStyle="1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9" w:customStyle="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0" w:customStyle="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1" w:customStyle="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2" w:customStyle="1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3" w:customStyle="1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2" w:customStyle="1">
    <w:name w:val="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3" w:customStyle="1">
    <w:name w:val="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4" w:customStyle="1">
    <w:name w:val="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5" w:customStyle="1">
    <w:name w:val="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6" w:customStyle="1">
    <w:name w:val="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7" w:customStyle="1">
    <w:name w:val="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8" w:customStyle="1">
    <w:name w:val="Bordered &amp; Lined - Accent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Bordered &amp; Lined - Accent 1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0" w:customStyle="1">
    <w:name w:val="Bordered &amp; Lined - Accent 2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1" w:customStyle="1">
    <w:name w:val="Bordered &amp; Lined - Accent 3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2" w:customStyle="1">
    <w:name w:val="Bordered &amp; Lined - Accent 4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3" w:customStyle="1">
    <w:name w:val="Bordered &amp; Lined - Accent 5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4" w:customStyle="1">
    <w:name w:val="Bordered &amp; Lined - Accent 6"/>
    <w:basedOn w:val="66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5" w:customStyle="1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6" w:customStyle="1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7" w:customStyle="1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8" w:customStyle="1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9" w:customStyle="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0" w:customStyle="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1" w:customStyle="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2">
    <w:name w:val="footnote text"/>
    <w:basedOn w:val="654"/>
    <w:link w:val="833"/>
    <w:uiPriority w:val="99"/>
    <w:semiHidden/>
    <w:unhideWhenUsed/>
    <w:pPr>
      <w:spacing w:after="40"/>
    </w:pPr>
    <w:rPr>
      <w:sz w:val="18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basedOn w:val="664"/>
    <w:uiPriority w:val="99"/>
    <w:unhideWhenUsed/>
    <w:rPr>
      <w:vertAlign w:val="superscript"/>
    </w:rPr>
  </w:style>
  <w:style w:type="paragraph" w:styleId="835">
    <w:name w:val="endnote text"/>
    <w:basedOn w:val="654"/>
    <w:link w:val="836"/>
    <w:uiPriority w:val="99"/>
    <w:semiHidden/>
    <w:unhideWhenUsed/>
    <w:rPr>
      <w:sz w:val="20"/>
    </w:r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basedOn w:val="664"/>
    <w:uiPriority w:val="99"/>
    <w:semiHidden/>
    <w:unhideWhenUsed/>
    <w:rPr>
      <w:vertAlign w:val="superscript"/>
    </w:rPr>
  </w:style>
  <w:style w:type="paragraph" w:styleId="838">
    <w:name w:val="toc 1"/>
    <w:basedOn w:val="654"/>
    <w:next w:val="654"/>
    <w:uiPriority w:val="39"/>
    <w:unhideWhenUsed/>
    <w:pPr>
      <w:spacing w:after="57"/>
    </w:pPr>
  </w:style>
  <w:style w:type="paragraph" w:styleId="839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40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41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42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43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44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45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46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654"/>
    <w:next w:val="654"/>
    <w:uiPriority w:val="99"/>
    <w:unhideWhenUsed/>
  </w:style>
  <w:style w:type="paragraph" w:styleId="849">
    <w:name w:val="Body Text Indent"/>
    <w:basedOn w:val="654"/>
    <w:link w:val="850"/>
    <w:pPr>
      <w:ind w:firstLine="567"/>
      <w:jc w:val="both"/>
    </w:pPr>
    <w:rPr>
      <w:sz w:val="28"/>
    </w:rPr>
  </w:style>
  <w:style w:type="character" w:styleId="850" w:customStyle="1">
    <w:name w:val="Основной текст с отступом Знак"/>
    <w:basedOn w:val="664"/>
    <w:link w:val="84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51" w:customStyle="1">
    <w:name w:val="Основной текст3"/>
    <w:basedOn w:val="654"/>
    <w:pPr>
      <w:ind w:hanging="660"/>
      <w:spacing w:line="322" w:lineRule="exact"/>
      <w:shd w:val="clear" w:color="auto" w:fill="ffffff"/>
    </w:pPr>
    <w:rPr>
      <w:color w:val="000000"/>
      <w:sz w:val="28"/>
      <w:szCs w:val="28"/>
    </w:rPr>
  </w:style>
  <w:style w:type="paragraph" w:styleId="852">
    <w:name w:val="List Paragraph"/>
    <w:basedOn w:val="654"/>
    <w:uiPriority w:val="34"/>
    <w:qFormat/>
    <w:pPr>
      <w:contextualSpacing/>
      <w:ind w:left="720"/>
    </w:pPr>
  </w:style>
  <w:style w:type="table" w:styleId="853">
    <w:name w:val="Table Grid"/>
    <w:basedOn w:val="665"/>
    <w:uiPriority w:val="3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4">
    <w:name w:val="Hyperlink"/>
    <w:basedOn w:val="664"/>
    <w:rPr>
      <w:color w:val="0000FF"/>
      <w:u w:val="single"/>
    </w:rPr>
  </w:style>
  <w:style w:type="paragraph" w:styleId="855">
    <w:name w:val="Balloon Text"/>
    <w:basedOn w:val="654"/>
    <w:link w:val="85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664"/>
    <w:link w:val="855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857" w:customStyle="1">
    <w:name w:val="Без интервала Знак"/>
    <w:link w:val="858"/>
  </w:style>
  <w:style w:type="paragraph" w:styleId="858">
    <w:name w:val="No Spacing"/>
    <w:link w:val="857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hyperlink" Target="mailto:kochergina_ira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revision>28</cp:revision>
  <dcterms:created xsi:type="dcterms:W3CDTF">2021-09-15T02:14:00Z</dcterms:created>
  <dcterms:modified xsi:type="dcterms:W3CDTF">2022-11-21T07:06:19Z</dcterms:modified>
</cp:coreProperties>
</file>